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995DC2" w14:textId="390EA0AE" w:rsidR="002B5139" w:rsidRPr="002B5139" w:rsidRDefault="002B5139" w:rsidP="002B5139">
      <w:pPr>
        <w:spacing w:line="240" w:lineRule="auto"/>
        <w:jc w:val="both"/>
        <w:rPr>
          <w:rFonts w:eastAsia="Calibri" w:cs="Tahoma"/>
          <w:b/>
          <w:bCs/>
          <w:iCs/>
          <w:color w:val="FF0000"/>
          <w:sz w:val="28"/>
          <w:szCs w:val="28"/>
        </w:rPr>
      </w:pPr>
      <w:r w:rsidRPr="002B5139">
        <w:rPr>
          <w:rFonts w:eastAsia="Calibri" w:cs="Tahoma"/>
          <w:b/>
          <w:bCs/>
          <w:iCs/>
          <w:color w:val="FF0000"/>
          <w:sz w:val="28"/>
          <w:szCs w:val="28"/>
        </w:rPr>
        <w:t xml:space="preserve">Gestion des ressources naturelles  </w:t>
      </w:r>
    </w:p>
    <w:p w14:paraId="15AE940D" w14:textId="77777777" w:rsidR="002B5139" w:rsidRPr="002B5139" w:rsidRDefault="002B5139" w:rsidP="002B5139">
      <w:pPr>
        <w:spacing w:line="240" w:lineRule="auto"/>
        <w:jc w:val="both"/>
        <w:rPr>
          <w:rFonts w:eastAsia="Calibri" w:cs="Tahoma"/>
          <w:b/>
          <w:bCs/>
          <w:color w:val="00B050"/>
          <w:sz w:val="22"/>
        </w:rPr>
      </w:pPr>
      <w:r w:rsidRPr="002B5139">
        <w:rPr>
          <w:rFonts w:eastAsia="Calibri" w:cs="Tahoma"/>
          <w:b/>
          <w:bCs/>
          <w:color w:val="00B050"/>
          <w:sz w:val="22"/>
        </w:rPr>
        <w:t xml:space="preserve">Pro-ARIDES Niger conduit le processus la sécurisation de l’Aire du pâturage de </w:t>
      </w:r>
      <w:proofErr w:type="spellStart"/>
      <w:r w:rsidRPr="002B5139">
        <w:rPr>
          <w:rFonts w:eastAsia="Calibri" w:cs="Tahoma"/>
          <w:b/>
          <w:bCs/>
          <w:color w:val="00B050"/>
          <w:sz w:val="22"/>
        </w:rPr>
        <w:t>Komabangou</w:t>
      </w:r>
      <w:proofErr w:type="spellEnd"/>
      <w:r w:rsidRPr="002B5139">
        <w:rPr>
          <w:rFonts w:eastAsia="Calibri" w:cs="Tahoma"/>
          <w:b/>
          <w:bCs/>
          <w:color w:val="00B050"/>
          <w:sz w:val="22"/>
        </w:rPr>
        <w:t xml:space="preserve"> dans la commune rurale de </w:t>
      </w:r>
      <w:proofErr w:type="spellStart"/>
      <w:proofErr w:type="gramStart"/>
      <w:r w:rsidRPr="002B5139">
        <w:rPr>
          <w:rFonts w:eastAsia="Calibri" w:cs="Tahoma"/>
          <w:b/>
          <w:bCs/>
          <w:color w:val="00B050"/>
          <w:sz w:val="22"/>
        </w:rPr>
        <w:t>Falmey</w:t>
      </w:r>
      <w:proofErr w:type="spellEnd"/>
      <w:r w:rsidRPr="002B5139">
        <w:rPr>
          <w:rFonts w:eastAsia="Calibri" w:cs="Tahoma"/>
          <w:b/>
          <w:bCs/>
          <w:color w:val="00B050"/>
          <w:sz w:val="22"/>
        </w:rPr>
        <w:t> .</w:t>
      </w:r>
      <w:proofErr w:type="gramEnd"/>
    </w:p>
    <w:p w14:paraId="65726F84" w14:textId="77777777" w:rsidR="002B5139" w:rsidRPr="002B5139" w:rsidRDefault="002B5139" w:rsidP="002B5139">
      <w:pPr>
        <w:spacing w:after="160"/>
        <w:rPr>
          <w:rFonts w:eastAsia="Calibri" w:cs="Tahoma"/>
          <w:sz w:val="22"/>
        </w:rPr>
      </w:pPr>
    </w:p>
    <w:p w14:paraId="722D0F04" w14:textId="77777777" w:rsidR="002B5139" w:rsidRPr="002B5139" w:rsidRDefault="002B5139" w:rsidP="002B5139">
      <w:pPr>
        <w:spacing w:after="160" w:line="360" w:lineRule="auto"/>
        <w:jc w:val="both"/>
        <w:rPr>
          <w:rFonts w:eastAsia="Calibri" w:cs="Tahoma"/>
          <w:sz w:val="22"/>
        </w:rPr>
      </w:pPr>
      <w:r w:rsidRPr="002B5139">
        <w:rPr>
          <w:rFonts w:eastAsia="Calibri" w:cs="Tahoma"/>
          <w:sz w:val="22"/>
        </w:rPr>
        <w:t xml:space="preserve">D’une superficie totale de 298,57 hectares </w:t>
      </w:r>
      <w:r w:rsidRPr="002B5139">
        <w:rPr>
          <w:rFonts w:eastAsia="Calibri" w:cs="Tahoma"/>
          <w:b/>
          <w:bCs/>
          <w:i/>
          <w:iCs/>
          <w:sz w:val="22"/>
        </w:rPr>
        <w:t>(Source Schéma d’Aménagement Foncier de la région de Dosso)</w:t>
      </w:r>
      <w:r w:rsidRPr="002B5139">
        <w:rPr>
          <w:rFonts w:eastAsia="Calibri" w:cs="Tahoma"/>
          <w:sz w:val="22"/>
        </w:rPr>
        <w:t xml:space="preserve">, l’aire de pâturage de </w:t>
      </w:r>
      <w:proofErr w:type="spellStart"/>
      <w:r w:rsidRPr="002B5139">
        <w:rPr>
          <w:rFonts w:eastAsia="Calibri" w:cs="Tahoma"/>
          <w:sz w:val="22"/>
        </w:rPr>
        <w:t>Komabangou</w:t>
      </w:r>
      <w:proofErr w:type="spellEnd"/>
      <w:r w:rsidRPr="002B5139">
        <w:rPr>
          <w:rFonts w:eastAsia="Calibri" w:cs="Tahoma"/>
          <w:sz w:val="22"/>
        </w:rPr>
        <w:t xml:space="preserve"> a été retenue comme ressource naturelle partagée à sécuriser et réhabiliter, lors de l’atelier de planification et de priorisation des ressources naturelles dans les communes d’intervention de Pro-ARIDES en novembre 2021. Elle relève de la commune rurale de </w:t>
      </w:r>
      <w:proofErr w:type="spellStart"/>
      <w:r w:rsidRPr="002B5139">
        <w:rPr>
          <w:rFonts w:eastAsia="Calibri" w:cs="Tahoma"/>
          <w:sz w:val="22"/>
        </w:rPr>
        <w:t>Falmey</w:t>
      </w:r>
      <w:proofErr w:type="spellEnd"/>
      <w:r w:rsidRPr="002B5139">
        <w:rPr>
          <w:rFonts w:eastAsia="Calibri" w:cs="Tahoma"/>
          <w:sz w:val="22"/>
        </w:rPr>
        <w:t xml:space="preserve"> dans le département de </w:t>
      </w:r>
      <w:proofErr w:type="spellStart"/>
      <w:r w:rsidRPr="002B5139">
        <w:rPr>
          <w:rFonts w:eastAsia="Calibri" w:cs="Tahoma"/>
          <w:sz w:val="22"/>
        </w:rPr>
        <w:t>Falmey</w:t>
      </w:r>
      <w:proofErr w:type="spellEnd"/>
      <w:r w:rsidRPr="002B5139">
        <w:rPr>
          <w:rFonts w:eastAsia="Calibri" w:cs="Tahoma"/>
          <w:sz w:val="22"/>
        </w:rPr>
        <w:t xml:space="preserve">, région de Dosso. </w:t>
      </w:r>
    </w:p>
    <w:p w14:paraId="45A5F427" w14:textId="77777777" w:rsidR="002B5139" w:rsidRPr="002B5139" w:rsidRDefault="002B5139" w:rsidP="002B5139">
      <w:pPr>
        <w:spacing w:after="160" w:line="360" w:lineRule="auto"/>
        <w:jc w:val="both"/>
        <w:rPr>
          <w:rFonts w:eastAsia="Calibri" w:cs="Tahoma"/>
          <w:sz w:val="22"/>
        </w:rPr>
      </w:pPr>
      <w:r w:rsidRPr="002B5139">
        <w:rPr>
          <w:rFonts w:eastAsia="Calibri" w:cs="Tahoma"/>
          <w:sz w:val="22"/>
        </w:rPr>
        <w:t>Aire de grande envergure, elle sert de gite d’étape pour de nombreux pasteurs transhumants en transit vers le Benin. En outre, les éleveurs des villages riverains de l’aire et au-delà, autrement dits les éleveurs sédentaires, exploitent aussi cette dernière. Il faut noter que, c’est une ressource peu dégradée même si le problème de tarissement des mares qui s’y trouvent se pose avec acuité.</w:t>
      </w:r>
    </w:p>
    <w:p w14:paraId="0A9464FF" w14:textId="77777777" w:rsidR="002B5139" w:rsidRPr="002B5139" w:rsidRDefault="002B5139" w:rsidP="002B5139">
      <w:pPr>
        <w:spacing w:after="160" w:line="360" w:lineRule="auto"/>
        <w:jc w:val="both"/>
        <w:rPr>
          <w:rFonts w:eastAsia="Calibri" w:cs="Tahoma"/>
          <w:sz w:val="22"/>
        </w:rPr>
      </w:pPr>
      <w:r w:rsidRPr="002B5139">
        <w:rPr>
          <w:rFonts w:eastAsia="Calibri" w:cs="Tahoma"/>
          <w:sz w:val="22"/>
        </w:rPr>
        <w:t>La véritable problématique liée à cette aire de pâturage, c’est la non-disposition d’un arrêté portant sécurisation d’une ressource partagée. C’est en ce sens que Pro-ARIDES a entamé le processus de sa sécurisation qui consiste à suivre un certain nombre de procédure et d’étapes avec tous les acteurs (</w:t>
      </w:r>
      <w:proofErr w:type="spellStart"/>
      <w:r w:rsidRPr="002B5139">
        <w:rPr>
          <w:rFonts w:eastAsia="Calibri" w:cs="Tahoma"/>
          <w:sz w:val="22"/>
        </w:rPr>
        <w:t>Cofodep</w:t>
      </w:r>
      <w:proofErr w:type="spellEnd"/>
      <w:r w:rsidRPr="002B5139">
        <w:rPr>
          <w:rFonts w:eastAsia="Calibri" w:cs="Tahoma"/>
          <w:sz w:val="22"/>
        </w:rPr>
        <w:t xml:space="preserve">, </w:t>
      </w:r>
      <w:proofErr w:type="spellStart"/>
      <w:r w:rsidRPr="002B5139">
        <w:rPr>
          <w:rFonts w:eastAsia="Calibri" w:cs="Tahoma"/>
          <w:sz w:val="22"/>
        </w:rPr>
        <w:t>Cofocom</w:t>
      </w:r>
      <w:proofErr w:type="spellEnd"/>
      <w:r w:rsidRPr="002B5139">
        <w:rPr>
          <w:rFonts w:eastAsia="Calibri" w:cs="Tahoma"/>
          <w:sz w:val="22"/>
        </w:rPr>
        <w:t xml:space="preserve">, </w:t>
      </w:r>
      <w:proofErr w:type="spellStart"/>
      <w:r w:rsidRPr="002B5139">
        <w:rPr>
          <w:rFonts w:eastAsia="Calibri" w:cs="Tahoma"/>
          <w:sz w:val="22"/>
        </w:rPr>
        <w:t>Cofob</w:t>
      </w:r>
      <w:proofErr w:type="spellEnd"/>
      <w:r w:rsidRPr="002B5139">
        <w:rPr>
          <w:rFonts w:eastAsia="Calibri" w:cs="Tahoma"/>
          <w:sz w:val="22"/>
        </w:rPr>
        <w:t xml:space="preserve">, populations riveraines et autres usagers) prévus par les textes du code rural afin d’aboutir à un arrêté portant sécurisation de l’aire de pâturage de </w:t>
      </w:r>
      <w:proofErr w:type="spellStart"/>
      <w:r w:rsidRPr="002B5139">
        <w:rPr>
          <w:rFonts w:eastAsia="Calibri" w:cs="Tahoma"/>
          <w:sz w:val="22"/>
        </w:rPr>
        <w:t>Komabangou</w:t>
      </w:r>
      <w:proofErr w:type="spellEnd"/>
      <w:r w:rsidRPr="002B5139">
        <w:rPr>
          <w:rFonts w:eastAsia="Calibri" w:cs="Tahoma"/>
          <w:sz w:val="22"/>
        </w:rPr>
        <w:t xml:space="preserve"> signé par le maire en tant que président de la </w:t>
      </w:r>
      <w:proofErr w:type="spellStart"/>
      <w:r w:rsidRPr="002B5139">
        <w:rPr>
          <w:rFonts w:eastAsia="Calibri" w:cs="Tahoma"/>
          <w:sz w:val="22"/>
        </w:rPr>
        <w:t>Cofocom</w:t>
      </w:r>
      <w:proofErr w:type="spellEnd"/>
      <w:r w:rsidRPr="002B5139">
        <w:rPr>
          <w:rFonts w:eastAsia="Calibri" w:cs="Tahoma"/>
          <w:sz w:val="22"/>
        </w:rPr>
        <w:t xml:space="preserve"> (Commission Foncière Communale).</w:t>
      </w:r>
    </w:p>
    <w:p w14:paraId="79F34288" w14:textId="77777777" w:rsidR="002B5139" w:rsidRPr="002B5139" w:rsidRDefault="002B5139" w:rsidP="002B5139">
      <w:pPr>
        <w:spacing w:after="160"/>
        <w:rPr>
          <w:rFonts w:eastAsia="Calibri" w:cs="Tahoma"/>
          <w:b/>
          <w:kern w:val="0"/>
          <w:sz w:val="22"/>
          <w14:ligatures w14:val="none"/>
        </w:rPr>
      </w:pPr>
      <w:r w:rsidRPr="002B5139">
        <w:rPr>
          <w:rFonts w:eastAsia="Calibri" w:cs="Tahoma"/>
          <w:b/>
          <w:kern w:val="0"/>
          <w:sz w:val="22"/>
          <w14:ligatures w14:val="none"/>
        </w:rPr>
        <w:t xml:space="preserve">Pourquoi la sécurisation de l’aire du pâturage de </w:t>
      </w:r>
      <w:proofErr w:type="spellStart"/>
      <w:r w:rsidRPr="002B5139">
        <w:rPr>
          <w:rFonts w:eastAsia="Calibri" w:cs="Tahoma"/>
          <w:b/>
          <w:kern w:val="0"/>
          <w:sz w:val="22"/>
          <w14:ligatures w14:val="none"/>
        </w:rPr>
        <w:t>Komabangou</w:t>
      </w:r>
      <w:proofErr w:type="spellEnd"/>
      <w:r w:rsidRPr="002B5139">
        <w:rPr>
          <w:rFonts w:eastAsia="Calibri" w:cs="Tahoma"/>
          <w:b/>
          <w:kern w:val="0"/>
          <w:sz w:val="22"/>
          <w14:ligatures w14:val="none"/>
        </w:rPr>
        <w:t> ?</w:t>
      </w:r>
    </w:p>
    <w:p w14:paraId="044C4895" w14:textId="77777777" w:rsidR="002B5139" w:rsidRPr="002B5139" w:rsidRDefault="002B5139" w:rsidP="002B5139">
      <w:pPr>
        <w:autoSpaceDE w:val="0"/>
        <w:autoSpaceDN w:val="0"/>
        <w:adjustRightInd w:val="0"/>
        <w:spacing w:after="160" w:line="360" w:lineRule="auto"/>
        <w:jc w:val="both"/>
        <w:rPr>
          <w:rFonts w:eastAsia="Calibri" w:cs="Tahoma"/>
          <w:bCs/>
          <w:iCs/>
          <w:color w:val="000000"/>
          <w:kern w:val="0"/>
          <w:sz w:val="22"/>
          <w:lang w:eastAsia="fr-FR"/>
          <w14:ligatures w14:val="none"/>
        </w:rPr>
      </w:pPr>
      <w:r w:rsidRPr="002B5139">
        <w:rPr>
          <w:rFonts w:eastAsia="Calibri" w:cs="Tahoma"/>
          <w:bCs/>
          <w:iCs/>
          <w:color w:val="000000"/>
          <w:kern w:val="0"/>
          <w:sz w:val="22"/>
          <w:lang w:eastAsia="fr-FR"/>
          <w14:ligatures w14:val="none"/>
        </w:rPr>
        <w:t xml:space="preserve">L’objectif de cette sécurisation pour Pro-ARIDES, c’est d’appuyer la mairie de </w:t>
      </w:r>
      <w:proofErr w:type="spellStart"/>
      <w:r w:rsidRPr="002B5139">
        <w:rPr>
          <w:rFonts w:eastAsia="Calibri" w:cs="Tahoma"/>
          <w:bCs/>
          <w:iCs/>
          <w:color w:val="000000"/>
          <w:kern w:val="0"/>
          <w:sz w:val="22"/>
          <w:lang w:eastAsia="fr-FR"/>
          <w14:ligatures w14:val="none"/>
        </w:rPr>
        <w:t>Falmey</w:t>
      </w:r>
      <w:proofErr w:type="spellEnd"/>
      <w:r w:rsidRPr="002B5139">
        <w:rPr>
          <w:rFonts w:eastAsia="Calibri" w:cs="Tahoma"/>
          <w:bCs/>
          <w:iCs/>
          <w:color w:val="000000"/>
          <w:kern w:val="0"/>
          <w:sz w:val="22"/>
          <w:lang w:eastAsia="fr-FR"/>
          <w14:ligatures w14:val="none"/>
        </w:rPr>
        <w:t xml:space="preserve"> dans son rôle de gestion des ressources naturelles partagées conformément aux dispositions du code rural</w:t>
      </w:r>
      <w:r w:rsidRPr="002B5139">
        <w:rPr>
          <w:rFonts w:eastAsia="Calibri" w:cs="Tahoma"/>
          <w:bCs/>
          <w:iCs/>
          <w:color w:val="000000"/>
          <w:kern w:val="0"/>
          <w:sz w:val="22"/>
          <w:vertAlign w:val="superscript"/>
          <w:lang w:eastAsia="fr-FR"/>
          <w14:ligatures w14:val="none"/>
        </w:rPr>
        <w:footnoteReference w:id="1"/>
      </w:r>
      <w:r w:rsidRPr="002B5139">
        <w:rPr>
          <w:rFonts w:eastAsia="Calibri" w:cs="Tahoma"/>
          <w:bCs/>
          <w:iCs/>
          <w:color w:val="000000"/>
          <w:kern w:val="0"/>
          <w:sz w:val="22"/>
          <w:lang w:eastAsia="fr-FR"/>
          <w14:ligatures w14:val="none"/>
        </w:rPr>
        <w:t xml:space="preserve">. Par ailleurs, </w:t>
      </w:r>
      <w:r w:rsidRPr="002B5139">
        <w:rPr>
          <w:rFonts w:eastAsia="Calibri" w:cs="Tahoma"/>
          <w:iCs/>
          <w:kern w:val="0"/>
          <w:sz w:val="22"/>
          <w14:ligatures w14:val="none"/>
        </w:rPr>
        <w:t xml:space="preserve">Pro-ARIDES essaye d’organiser les différents acteurs à respecter et appliquer la législation en vigueur </w:t>
      </w:r>
      <w:r w:rsidRPr="002B5139">
        <w:rPr>
          <w:rFonts w:eastAsia="Calibri" w:cs="Tahoma"/>
          <w:iCs/>
          <w:kern w:val="0"/>
          <w:sz w:val="22"/>
          <w14:ligatures w14:val="none"/>
        </w:rPr>
        <w:lastRenderedPageBreak/>
        <w:t xml:space="preserve">en matière de gestion des ressources naturelles </w:t>
      </w:r>
      <w:r w:rsidRPr="002B5139">
        <w:rPr>
          <w:rFonts w:eastAsia="Calibri" w:cs="Tahoma"/>
          <w:bCs/>
          <w:iCs/>
          <w:color w:val="000000"/>
          <w:kern w:val="0"/>
          <w:sz w:val="22"/>
          <w:lang w:eastAsia="fr-FR"/>
          <w14:ligatures w14:val="none"/>
        </w:rPr>
        <w:t>que l’Etat</w:t>
      </w:r>
      <w:r w:rsidRPr="002B5139">
        <w:rPr>
          <w:rFonts w:eastAsia="Calibri" w:cs="Tahoma"/>
          <w:iCs/>
          <w:kern w:val="0"/>
          <w:sz w:val="22"/>
          <w14:ligatures w14:val="none"/>
        </w:rPr>
        <w:t xml:space="preserve"> du Niger a mis en place. </w:t>
      </w:r>
    </w:p>
    <w:p w14:paraId="7D892244" w14:textId="77777777" w:rsidR="002B5139" w:rsidRPr="002B5139" w:rsidRDefault="002B5139" w:rsidP="002B5139">
      <w:pPr>
        <w:autoSpaceDE w:val="0"/>
        <w:autoSpaceDN w:val="0"/>
        <w:adjustRightInd w:val="0"/>
        <w:spacing w:after="160" w:line="360" w:lineRule="auto"/>
        <w:jc w:val="both"/>
        <w:rPr>
          <w:rFonts w:eastAsia="Calibri" w:cs="Tahoma"/>
          <w:sz w:val="22"/>
        </w:rPr>
      </w:pPr>
      <w:r w:rsidRPr="002B5139">
        <w:rPr>
          <w:rFonts w:eastAsia="Calibri" w:cs="Tahoma"/>
          <w:iCs/>
          <w:kern w:val="0"/>
          <w:sz w:val="22"/>
          <w14:ligatures w14:val="none"/>
        </w:rPr>
        <w:t xml:space="preserve">Ainsi </w:t>
      </w:r>
      <w:r w:rsidRPr="002B5139">
        <w:rPr>
          <w:rFonts w:eastAsia="Calibri" w:cs="Tahoma"/>
          <w:sz w:val="22"/>
        </w:rPr>
        <w:t xml:space="preserve">dans le cadre de la sécurisation de l’aire du pâturage de </w:t>
      </w:r>
      <w:proofErr w:type="spellStart"/>
      <w:r w:rsidRPr="002B5139">
        <w:rPr>
          <w:rFonts w:eastAsia="Calibri" w:cs="Tahoma"/>
          <w:sz w:val="22"/>
        </w:rPr>
        <w:t>Komabangou</w:t>
      </w:r>
      <w:proofErr w:type="spellEnd"/>
      <w:r w:rsidRPr="002B5139">
        <w:rPr>
          <w:rFonts w:eastAsia="Calibri" w:cs="Tahoma"/>
          <w:sz w:val="22"/>
        </w:rPr>
        <w:t xml:space="preserve">, </w:t>
      </w:r>
      <w:r w:rsidRPr="002B5139">
        <w:rPr>
          <w:rFonts w:eastAsia="Calibri" w:cs="Tahoma"/>
          <w:iCs/>
          <w:kern w:val="0"/>
          <w:sz w:val="22"/>
          <w14:ligatures w14:val="none"/>
        </w:rPr>
        <w:t xml:space="preserve">Pro-ARIDES, a conduit, avec les commissions foncières et comités de gestion des ressources naturelles, des ateliers de planification et de priorisation des ressources naturelles à réhabiliter notamment à </w:t>
      </w:r>
      <w:proofErr w:type="spellStart"/>
      <w:r w:rsidRPr="002B5139">
        <w:rPr>
          <w:rFonts w:eastAsia="Calibri" w:cs="Tahoma"/>
          <w:iCs/>
          <w:kern w:val="0"/>
          <w:sz w:val="22"/>
          <w14:ligatures w14:val="none"/>
        </w:rPr>
        <w:t>Falmey</w:t>
      </w:r>
      <w:proofErr w:type="spellEnd"/>
      <w:r w:rsidRPr="002B5139">
        <w:rPr>
          <w:rFonts w:eastAsia="Calibri" w:cs="Tahoma"/>
          <w:iCs/>
          <w:kern w:val="0"/>
          <w:sz w:val="22"/>
          <w14:ligatures w14:val="none"/>
        </w:rPr>
        <w:t xml:space="preserve">. </w:t>
      </w:r>
    </w:p>
    <w:p w14:paraId="10F47601" w14:textId="77777777" w:rsidR="002B5139" w:rsidRPr="002B5139" w:rsidRDefault="002B5139" w:rsidP="002B5139">
      <w:pPr>
        <w:autoSpaceDE w:val="0"/>
        <w:autoSpaceDN w:val="0"/>
        <w:adjustRightInd w:val="0"/>
        <w:spacing w:line="360" w:lineRule="auto"/>
        <w:jc w:val="both"/>
        <w:rPr>
          <w:rFonts w:eastAsia="Calibri" w:cs="Tahoma"/>
          <w:sz w:val="22"/>
        </w:rPr>
      </w:pPr>
      <w:r w:rsidRPr="002B5139">
        <w:rPr>
          <w:rFonts w:eastAsia="Calibri" w:cs="Tahoma"/>
          <w:sz w:val="22"/>
        </w:rPr>
        <w:t xml:space="preserve">La première étape a servi d’effectuer une mission d’identification de l’aire sanctionnée par un procès-verbal en date du 12 Mai 2024. Au cours de cette mission composée du secrétaire permanent de la </w:t>
      </w:r>
      <w:proofErr w:type="spellStart"/>
      <w:r w:rsidRPr="002B5139">
        <w:rPr>
          <w:rFonts w:eastAsia="Calibri" w:cs="Tahoma"/>
          <w:sz w:val="22"/>
        </w:rPr>
        <w:t>Cofocom</w:t>
      </w:r>
      <w:proofErr w:type="spellEnd"/>
      <w:r w:rsidRPr="002B5139">
        <w:rPr>
          <w:rFonts w:eastAsia="Calibri" w:cs="Tahoma"/>
          <w:sz w:val="22"/>
        </w:rPr>
        <w:t xml:space="preserve"> (Commission Foncière Communale) et ses membres accompagnés des services techniques et les membres de la représentation des leaders local (chef de canton, agriculteurs, éleveurs transhumants et sédentaires, jeunes). </w:t>
      </w:r>
    </w:p>
    <w:p w14:paraId="0D5FBC0A" w14:textId="77777777" w:rsidR="002B5139" w:rsidRPr="002B5139" w:rsidRDefault="002B5139" w:rsidP="002B5139">
      <w:pPr>
        <w:autoSpaceDE w:val="0"/>
        <w:autoSpaceDN w:val="0"/>
        <w:adjustRightInd w:val="0"/>
        <w:spacing w:line="360" w:lineRule="auto"/>
        <w:jc w:val="both"/>
        <w:rPr>
          <w:rFonts w:eastAsia="Calibri" w:cs="Tahoma"/>
          <w:b/>
          <w:bCs/>
          <w:color w:val="8EAADB"/>
          <w:sz w:val="22"/>
        </w:rPr>
      </w:pPr>
      <w:r w:rsidRPr="002B5139">
        <w:rPr>
          <w:rFonts w:eastAsia="Calibri" w:cs="Tahoma"/>
          <w:sz w:val="22"/>
        </w:rPr>
        <w:t>Il faut aussi noter la participation tous les chefs de villages riverains (</w:t>
      </w:r>
      <w:proofErr w:type="spellStart"/>
      <w:r w:rsidRPr="002B5139">
        <w:rPr>
          <w:rFonts w:eastAsia="Calibri" w:cs="Tahoma"/>
          <w:sz w:val="22"/>
        </w:rPr>
        <w:t>Djobeizé</w:t>
      </w:r>
      <w:proofErr w:type="spellEnd"/>
      <w:r w:rsidRPr="002B5139">
        <w:rPr>
          <w:rFonts w:eastAsia="Calibri" w:cs="Tahoma"/>
          <w:sz w:val="22"/>
        </w:rPr>
        <w:t xml:space="preserve"> </w:t>
      </w:r>
      <w:proofErr w:type="spellStart"/>
      <w:r w:rsidRPr="002B5139">
        <w:rPr>
          <w:rFonts w:eastAsia="Calibri" w:cs="Tahoma"/>
          <w:sz w:val="22"/>
        </w:rPr>
        <w:t>Koira</w:t>
      </w:r>
      <w:proofErr w:type="spellEnd"/>
      <w:r w:rsidRPr="002B5139">
        <w:rPr>
          <w:rFonts w:eastAsia="Calibri" w:cs="Tahoma"/>
          <w:sz w:val="22"/>
        </w:rPr>
        <w:t xml:space="preserve">, </w:t>
      </w:r>
      <w:proofErr w:type="spellStart"/>
      <w:r w:rsidRPr="002B5139">
        <w:rPr>
          <w:rFonts w:eastAsia="Calibri" w:cs="Tahoma"/>
          <w:sz w:val="22"/>
        </w:rPr>
        <w:t>Nianfaré</w:t>
      </w:r>
      <w:proofErr w:type="spellEnd"/>
      <w:r w:rsidRPr="002B5139">
        <w:rPr>
          <w:rFonts w:eastAsia="Calibri" w:cs="Tahoma"/>
          <w:sz w:val="22"/>
        </w:rPr>
        <w:t xml:space="preserve">, </w:t>
      </w:r>
      <w:proofErr w:type="spellStart"/>
      <w:r w:rsidRPr="002B5139">
        <w:rPr>
          <w:rFonts w:eastAsia="Calibri" w:cs="Tahoma"/>
          <w:sz w:val="22"/>
        </w:rPr>
        <w:t>Boybongou</w:t>
      </w:r>
      <w:proofErr w:type="spellEnd"/>
      <w:r w:rsidRPr="002B5139">
        <w:rPr>
          <w:rFonts w:eastAsia="Calibri" w:cs="Tahoma"/>
          <w:sz w:val="22"/>
        </w:rPr>
        <w:t xml:space="preserve">, </w:t>
      </w:r>
      <w:proofErr w:type="spellStart"/>
      <w:r w:rsidRPr="002B5139">
        <w:rPr>
          <w:rFonts w:eastAsia="Calibri" w:cs="Tahoma"/>
          <w:sz w:val="22"/>
        </w:rPr>
        <w:t>Tchiantioga</w:t>
      </w:r>
      <w:proofErr w:type="spellEnd"/>
      <w:r w:rsidRPr="002B5139">
        <w:rPr>
          <w:rFonts w:eastAsia="Calibri" w:cs="Tahoma"/>
          <w:sz w:val="22"/>
        </w:rPr>
        <w:t xml:space="preserve"> peulh, </w:t>
      </w:r>
      <w:proofErr w:type="spellStart"/>
      <w:r w:rsidRPr="002B5139">
        <w:rPr>
          <w:rFonts w:eastAsia="Calibri" w:cs="Tahoma"/>
          <w:sz w:val="22"/>
        </w:rPr>
        <w:t>Banigoungou</w:t>
      </w:r>
      <w:proofErr w:type="spellEnd"/>
      <w:r w:rsidRPr="002B5139">
        <w:rPr>
          <w:rFonts w:eastAsia="Calibri" w:cs="Tahoma"/>
          <w:sz w:val="22"/>
        </w:rPr>
        <w:t xml:space="preserve">, </w:t>
      </w:r>
      <w:proofErr w:type="spellStart"/>
      <w:r w:rsidRPr="002B5139">
        <w:rPr>
          <w:rFonts w:eastAsia="Calibri" w:cs="Tahoma"/>
          <w:sz w:val="22"/>
        </w:rPr>
        <w:t>Tchinatioga</w:t>
      </w:r>
      <w:proofErr w:type="spellEnd"/>
      <w:r w:rsidRPr="002B5139">
        <w:rPr>
          <w:rFonts w:eastAsia="Calibri" w:cs="Tahoma"/>
          <w:sz w:val="22"/>
        </w:rPr>
        <w:t xml:space="preserve"> </w:t>
      </w:r>
      <w:proofErr w:type="spellStart"/>
      <w:r w:rsidRPr="002B5139">
        <w:rPr>
          <w:rFonts w:eastAsia="Calibri" w:cs="Tahoma"/>
          <w:sz w:val="22"/>
        </w:rPr>
        <w:t>Zarma</w:t>
      </w:r>
      <w:proofErr w:type="spellEnd"/>
      <w:r w:rsidRPr="002B5139">
        <w:rPr>
          <w:rFonts w:eastAsia="Calibri" w:cs="Tahoma"/>
          <w:sz w:val="22"/>
        </w:rPr>
        <w:t xml:space="preserve"> et </w:t>
      </w:r>
      <w:proofErr w:type="spellStart"/>
      <w:r w:rsidRPr="002B5139">
        <w:rPr>
          <w:rFonts w:eastAsia="Calibri" w:cs="Tahoma"/>
          <w:sz w:val="22"/>
        </w:rPr>
        <w:t>Sakagonga</w:t>
      </w:r>
      <w:proofErr w:type="spellEnd"/>
      <w:r w:rsidRPr="002B5139">
        <w:rPr>
          <w:rFonts w:eastAsia="Calibri" w:cs="Tahoma"/>
          <w:sz w:val="22"/>
        </w:rPr>
        <w:t xml:space="preserve">) de l’aire du pâturage de </w:t>
      </w:r>
      <w:proofErr w:type="spellStart"/>
      <w:r w:rsidRPr="002B5139">
        <w:rPr>
          <w:rFonts w:eastAsia="Calibri" w:cs="Tahoma"/>
          <w:sz w:val="22"/>
        </w:rPr>
        <w:t>komabangou</w:t>
      </w:r>
      <w:proofErr w:type="spellEnd"/>
      <w:r w:rsidRPr="002B5139">
        <w:rPr>
          <w:rFonts w:eastAsia="Calibri" w:cs="Tahoma"/>
          <w:sz w:val="22"/>
        </w:rPr>
        <w:t xml:space="preserve"> ainsi que les experts du Pro-ARIDES.   </w:t>
      </w:r>
    </w:p>
    <w:p w14:paraId="2CBD7D89" w14:textId="77777777" w:rsidR="002B5139" w:rsidRPr="002B5139" w:rsidRDefault="002B5139" w:rsidP="002B5139">
      <w:pPr>
        <w:autoSpaceDE w:val="0"/>
        <w:autoSpaceDN w:val="0"/>
        <w:adjustRightInd w:val="0"/>
        <w:spacing w:line="360" w:lineRule="auto"/>
        <w:jc w:val="both"/>
        <w:rPr>
          <w:rFonts w:eastAsia="Calibri" w:cs="Tahoma"/>
          <w:b/>
          <w:bCs/>
          <w:color w:val="8EAADB"/>
          <w:sz w:val="22"/>
        </w:rPr>
      </w:pPr>
    </w:p>
    <w:p w14:paraId="7C85C98E" w14:textId="77777777" w:rsidR="002B5139" w:rsidRPr="002B5139" w:rsidRDefault="002B5139" w:rsidP="002B5139">
      <w:pPr>
        <w:autoSpaceDE w:val="0"/>
        <w:autoSpaceDN w:val="0"/>
        <w:adjustRightInd w:val="0"/>
        <w:spacing w:line="360" w:lineRule="auto"/>
        <w:jc w:val="both"/>
        <w:rPr>
          <w:rFonts w:eastAsia="Calibri" w:cs="Tahoma"/>
          <w:sz w:val="22"/>
        </w:rPr>
      </w:pPr>
      <w:r w:rsidRPr="002B5139">
        <w:rPr>
          <w:rFonts w:eastAsia="Calibri" w:cs="Tahoma"/>
          <w:sz w:val="22"/>
        </w:rPr>
        <w:t xml:space="preserve">La seconde étape a consisté d’organiser des Assemblées Générales d’information et sensibilisation dans les villages riverains de l’aire du pâturage avec les populations rurales et les autres exploitants pour discuter du processus de la sécurisation de l’aire. Cette </w:t>
      </w:r>
      <w:proofErr w:type="spellStart"/>
      <w:r w:rsidRPr="002B5139">
        <w:rPr>
          <w:rFonts w:eastAsia="Calibri" w:cs="Tahoma"/>
          <w:sz w:val="22"/>
        </w:rPr>
        <w:t>etape</w:t>
      </w:r>
      <w:proofErr w:type="spellEnd"/>
      <w:r w:rsidRPr="002B5139">
        <w:rPr>
          <w:rFonts w:eastAsia="Calibri" w:cs="Tahoma"/>
          <w:sz w:val="22"/>
        </w:rPr>
        <w:t xml:space="preserve"> aussi a été sanctionnée par un autre procès-verbal aux dates du 13, 14 et 15 mai 2024. Les participants à cette étape sont : le secrétaire permanent de la </w:t>
      </w:r>
      <w:proofErr w:type="spellStart"/>
      <w:r w:rsidRPr="002B5139">
        <w:rPr>
          <w:rFonts w:eastAsia="Calibri" w:cs="Tahoma"/>
          <w:sz w:val="22"/>
        </w:rPr>
        <w:t>Cofocom</w:t>
      </w:r>
      <w:proofErr w:type="spellEnd"/>
      <w:r w:rsidRPr="002B5139">
        <w:rPr>
          <w:rFonts w:eastAsia="Calibri" w:cs="Tahoma"/>
          <w:sz w:val="22"/>
        </w:rPr>
        <w:t xml:space="preserve"> et ses membres, les services techniques, les représentants des jeunes, chef de canton, des agriculteurs, éleveurs transhumants et sédentaires ainsi que les experts du Pro-ARIDES.</w:t>
      </w:r>
    </w:p>
    <w:p w14:paraId="33925628" w14:textId="77777777" w:rsidR="002B5139" w:rsidRPr="002B5139" w:rsidRDefault="002B5139" w:rsidP="002B5139">
      <w:pPr>
        <w:spacing w:after="160" w:line="360" w:lineRule="auto"/>
        <w:jc w:val="both"/>
        <w:rPr>
          <w:rFonts w:eastAsia="Calibri" w:cs="Tahoma"/>
          <w:sz w:val="20"/>
          <w:szCs w:val="20"/>
        </w:rPr>
      </w:pPr>
      <w:r w:rsidRPr="002B5139">
        <w:rPr>
          <w:rFonts w:eastAsia="Calibri" w:cs="Tahoma"/>
          <w:sz w:val="22"/>
        </w:rPr>
        <w:t xml:space="preserve">La troisième étape a permis d’émettre le message de publicité foncière par le canal de la radio communautaire </w:t>
      </w:r>
      <w:proofErr w:type="spellStart"/>
      <w:r w:rsidRPr="002B5139">
        <w:rPr>
          <w:rFonts w:eastAsia="Calibri" w:cs="Tahoma"/>
          <w:sz w:val="22"/>
        </w:rPr>
        <w:t>Bonkaney</w:t>
      </w:r>
      <w:proofErr w:type="spellEnd"/>
      <w:r w:rsidRPr="002B5139">
        <w:rPr>
          <w:rFonts w:eastAsia="Calibri" w:cs="Tahoma"/>
          <w:sz w:val="22"/>
        </w:rPr>
        <w:t xml:space="preserve"> de </w:t>
      </w:r>
      <w:proofErr w:type="spellStart"/>
      <w:r w:rsidRPr="002B5139">
        <w:rPr>
          <w:rFonts w:eastAsia="Calibri" w:cs="Tahoma"/>
          <w:sz w:val="22"/>
        </w:rPr>
        <w:t>Falmey</w:t>
      </w:r>
      <w:proofErr w:type="spellEnd"/>
      <w:r w:rsidRPr="002B5139">
        <w:rPr>
          <w:rFonts w:eastAsia="Calibri" w:cs="Tahoma"/>
          <w:sz w:val="22"/>
        </w:rPr>
        <w:t xml:space="preserve"> allant du 15 Mai au 14 Juin 2024. Ce message consistait à enregistrer des éventuelles plaintes au niveau de la </w:t>
      </w:r>
      <w:proofErr w:type="spellStart"/>
      <w:r w:rsidRPr="002B5139">
        <w:rPr>
          <w:rFonts w:eastAsia="Calibri" w:cs="Tahoma"/>
          <w:sz w:val="22"/>
        </w:rPr>
        <w:t>Cofocom</w:t>
      </w:r>
      <w:proofErr w:type="spellEnd"/>
      <w:r w:rsidRPr="002B5139">
        <w:rPr>
          <w:rFonts w:eastAsia="Calibri" w:cs="Tahoma"/>
          <w:sz w:val="22"/>
        </w:rPr>
        <w:t xml:space="preserve">. Il est lancé à l’endroit des personnes ayant un droit quelconque sur l’aire du pâturage ou une objection à émettre de le notifier à la </w:t>
      </w:r>
      <w:proofErr w:type="spellStart"/>
      <w:r w:rsidRPr="002B5139">
        <w:rPr>
          <w:rFonts w:eastAsia="Calibri" w:cs="Tahoma"/>
          <w:sz w:val="22"/>
        </w:rPr>
        <w:t>Cofocom</w:t>
      </w:r>
      <w:proofErr w:type="spellEnd"/>
      <w:r w:rsidRPr="002B5139">
        <w:rPr>
          <w:rFonts w:eastAsia="Calibri" w:cs="Tahoma"/>
          <w:sz w:val="22"/>
        </w:rPr>
        <w:t>.</w:t>
      </w:r>
      <w:r w:rsidRPr="002B5139">
        <w:rPr>
          <w:rFonts w:eastAsia="Calibri" w:cs="Tahoma"/>
          <w:sz w:val="20"/>
          <w:szCs w:val="20"/>
        </w:rPr>
        <w:t> </w:t>
      </w:r>
      <w:r w:rsidRPr="002B5139">
        <w:rPr>
          <w:rFonts w:eastAsia="Calibri" w:cs="Tahoma"/>
          <w:bCs/>
          <w:iCs/>
          <w:color w:val="000000"/>
          <w:kern w:val="0"/>
          <w:sz w:val="22"/>
          <w:lang w:eastAsia="fr-FR"/>
          <w14:ligatures w14:val="none"/>
        </w:rPr>
        <w:t xml:space="preserve">La finalité de cette activité, c’est qu’avec l’appui du Pro-ARIDES que la mairie de </w:t>
      </w:r>
      <w:proofErr w:type="spellStart"/>
      <w:r w:rsidRPr="002B5139">
        <w:rPr>
          <w:rFonts w:eastAsia="Calibri" w:cs="Tahoma"/>
          <w:bCs/>
          <w:iCs/>
          <w:color w:val="000000"/>
          <w:kern w:val="0"/>
          <w:sz w:val="22"/>
          <w:lang w:eastAsia="fr-FR"/>
          <w14:ligatures w14:val="none"/>
        </w:rPr>
        <w:t>Falmey</w:t>
      </w:r>
      <w:proofErr w:type="spellEnd"/>
      <w:r w:rsidRPr="002B5139">
        <w:rPr>
          <w:rFonts w:eastAsia="Calibri" w:cs="Tahoma"/>
          <w:bCs/>
          <w:iCs/>
          <w:color w:val="000000"/>
          <w:kern w:val="0"/>
          <w:sz w:val="22"/>
          <w:lang w:eastAsia="fr-FR"/>
          <w14:ligatures w14:val="none"/>
        </w:rPr>
        <w:t xml:space="preserve"> continue à assurer efficacement et effectivement la gestion durable de cette aire du pâturage.</w:t>
      </w:r>
    </w:p>
    <w:p w14:paraId="100002E4" w14:textId="77777777" w:rsidR="002B5139" w:rsidRPr="002B5139" w:rsidRDefault="002B5139" w:rsidP="002B5139">
      <w:pPr>
        <w:spacing w:after="160"/>
        <w:jc w:val="both"/>
        <w:rPr>
          <w:rFonts w:eastAsia="Calibri" w:cs="Tahoma"/>
          <w:iCs/>
          <w:color w:val="000000"/>
          <w:kern w:val="0"/>
          <w:sz w:val="22"/>
          <w14:ligatures w14:val="none"/>
        </w:rPr>
      </w:pPr>
      <w:r w:rsidRPr="002B5139">
        <w:rPr>
          <w:rFonts w:eastAsia="Times New Roman" w:cs="Tahoma"/>
          <w:iCs/>
          <w:color w:val="000000"/>
          <w:kern w:val="0"/>
          <w:sz w:val="22"/>
          <w:lang w:eastAsia="fr-FR"/>
          <w14:ligatures w14:val="none"/>
        </w:rPr>
        <w:lastRenderedPageBreak/>
        <w:t>En termes d’impact,</w:t>
      </w:r>
      <w:r w:rsidRPr="002B5139">
        <w:rPr>
          <w:rFonts w:eastAsia="Times New Roman" w:cs="Tahoma"/>
          <w:b/>
          <w:bCs/>
          <w:iCs/>
          <w:color w:val="000000"/>
          <w:kern w:val="0"/>
          <w:sz w:val="22"/>
          <w:lang w:eastAsia="fr-FR"/>
          <w14:ligatures w14:val="none"/>
        </w:rPr>
        <w:t xml:space="preserve"> </w:t>
      </w:r>
      <w:r w:rsidRPr="002B5139">
        <w:rPr>
          <w:rFonts w:eastAsia="Times New Roman" w:cs="Tahoma"/>
          <w:iCs/>
          <w:color w:val="000000"/>
          <w:kern w:val="0"/>
          <w:sz w:val="22"/>
          <w:lang w:eastAsia="fr-FR"/>
          <w14:ligatures w14:val="none"/>
        </w:rPr>
        <w:t>c</w:t>
      </w:r>
      <w:r w:rsidRPr="002B5139">
        <w:rPr>
          <w:rFonts w:eastAsia="Times New Roman" w:cs="Tahoma"/>
          <w:bCs/>
          <w:iCs/>
          <w:color w:val="000000"/>
          <w:kern w:val="0"/>
          <w:sz w:val="22"/>
          <w:lang w:eastAsia="fr-FR"/>
          <w14:ligatures w14:val="none"/>
        </w:rPr>
        <w:t xml:space="preserve">ette sécurisation pourra contribuer à </w:t>
      </w:r>
      <w:r w:rsidRPr="002B5139">
        <w:rPr>
          <w:rFonts w:eastAsia="Calibri" w:cs="Tahoma"/>
          <w:color w:val="000000"/>
          <w:kern w:val="0"/>
          <w:sz w:val="22"/>
          <w14:ligatures w14:val="none"/>
        </w:rPr>
        <w:t xml:space="preserve">une gestion durable et non conflictuelle de l’aire. </w:t>
      </w:r>
      <w:r w:rsidRPr="002B5139">
        <w:rPr>
          <w:rFonts w:eastAsia="Calibri" w:cs="Tahoma"/>
          <w:iCs/>
          <w:color w:val="000000"/>
          <w:kern w:val="0"/>
          <w:sz w:val="22"/>
          <w14:ligatures w14:val="none"/>
        </w:rPr>
        <w:t>Elle permettra aussi d’atténuer le morcellement et le grignotage qui pèsent sur l’aire à vocation pastorale mais aussi d’autres difficultés d’accès.</w:t>
      </w:r>
    </w:p>
    <w:p w14:paraId="6B7BADCE" w14:textId="77777777" w:rsidR="002B5139" w:rsidRPr="002B5139" w:rsidRDefault="002B5139" w:rsidP="002B5139">
      <w:pPr>
        <w:spacing w:after="160"/>
        <w:jc w:val="both"/>
        <w:rPr>
          <w:rFonts w:eastAsia="Calibri" w:cs="Tahoma"/>
          <w:iCs/>
          <w:color w:val="000000"/>
          <w:sz w:val="22"/>
        </w:rPr>
      </w:pPr>
    </w:p>
    <w:p w14:paraId="02C7B4E5" w14:textId="77777777" w:rsidR="002B5139" w:rsidRPr="002B5139" w:rsidRDefault="002B5139" w:rsidP="002B5139">
      <w:pPr>
        <w:spacing w:after="160"/>
        <w:jc w:val="both"/>
        <w:rPr>
          <w:rFonts w:eastAsia="Times New Roman" w:cs="Tahoma"/>
          <w:b/>
          <w:bCs/>
          <w:iCs/>
          <w:color w:val="000000"/>
          <w:kern w:val="0"/>
          <w:sz w:val="22"/>
          <w:lang w:eastAsia="fr-FR"/>
          <w14:ligatures w14:val="none"/>
        </w:rPr>
      </w:pPr>
      <w:r w:rsidRPr="002B5139">
        <w:rPr>
          <w:rFonts w:eastAsia="Calibri" w:cs="Tahoma"/>
          <w:noProof/>
          <w:sz w:val="22"/>
          <w:lang w:eastAsia="fr-FR"/>
        </w:rPr>
        <w:drawing>
          <wp:anchor distT="0" distB="0" distL="114300" distR="114300" simplePos="0" relativeHeight="251660288" behindDoc="0" locked="0" layoutInCell="1" allowOverlap="1" wp14:anchorId="0E3195DC" wp14:editId="1F4EC98D">
            <wp:simplePos x="0" y="0"/>
            <wp:positionH relativeFrom="margin">
              <wp:posOffset>2887980</wp:posOffset>
            </wp:positionH>
            <wp:positionV relativeFrom="paragraph">
              <wp:posOffset>1905</wp:posOffset>
            </wp:positionV>
            <wp:extent cx="3093085" cy="2316480"/>
            <wp:effectExtent l="0" t="0" r="0" b="7620"/>
            <wp:wrapNone/>
            <wp:docPr id="729985116" name="Image 729985116" descr="C:\Users\hp\Desktop\Photos Activités Terrain\Falmey2\IMG_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otos Activités Terrain\Falmey2\IMG_138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r="2778" b="2293"/>
                    <a:stretch/>
                  </pic:blipFill>
                  <pic:spPr bwMode="auto">
                    <a:xfrm>
                      <a:off x="0" y="0"/>
                      <a:ext cx="3093085"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5139">
        <w:rPr>
          <w:rFonts w:eastAsia="Calibri" w:cs="Tahoma"/>
          <w:noProof/>
          <w:sz w:val="22"/>
          <w:lang w:eastAsia="fr-FR"/>
        </w:rPr>
        <w:drawing>
          <wp:anchor distT="0" distB="0" distL="114300" distR="114300" simplePos="0" relativeHeight="251659264" behindDoc="0" locked="0" layoutInCell="1" allowOverlap="1" wp14:anchorId="2C96FBA4" wp14:editId="37409F1E">
            <wp:simplePos x="0" y="0"/>
            <wp:positionH relativeFrom="margin">
              <wp:posOffset>-87591</wp:posOffset>
            </wp:positionH>
            <wp:positionV relativeFrom="paragraph">
              <wp:posOffset>-377785</wp:posOffset>
            </wp:positionV>
            <wp:extent cx="2317115" cy="3095096"/>
            <wp:effectExtent l="0" t="7937" r="0" b="0"/>
            <wp:wrapNone/>
            <wp:docPr id="475294998" name="Image 475294998" descr="C:\Users\hp\Desktop\Photos Activités Terrain\Falmey\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hotos Activités Terrain\Falmey\IMG_1293.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rcRect l="8910" r="21513"/>
                    <a:stretch/>
                  </pic:blipFill>
                  <pic:spPr bwMode="auto">
                    <a:xfrm rot="5400000">
                      <a:off x="0" y="0"/>
                      <a:ext cx="2317115" cy="3095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736ED0" w14:textId="77777777" w:rsidR="002B5139" w:rsidRPr="002B5139" w:rsidRDefault="002B5139" w:rsidP="002B5139">
      <w:pPr>
        <w:spacing w:after="160"/>
        <w:jc w:val="both"/>
        <w:rPr>
          <w:rFonts w:eastAsia="Calibri" w:cs="Tahoma"/>
          <w:sz w:val="20"/>
          <w:szCs w:val="20"/>
        </w:rPr>
      </w:pPr>
    </w:p>
    <w:p w14:paraId="616EEF30" w14:textId="77777777" w:rsidR="002B5139" w:rsidRPr="002B5139" w:rsidRDefault="002B5139" w:rsidP="002B5139">
      <w:pPr>
        <w:spacing w:after="160" w:line="360" w:lineRule="auto"/>
        <w:jc w:val="both"/>
        <w:rPr>
          <w:rFonts w:eastAsia="Calibri" w:cs="Tahoma"/>
          <w:sz w:val="20"/>
          <w:szCs w:val="20"/>
        </w:rPr>
      </w:pPr>
    </w:p>
    <w:p w14:paraId="77DAFC2B" w14:textId="77777777" w:rsidR="002B5139" w:rsidRPr="002B5139" w:rsidRDefault="002B5139" w:rsidP="002B5139">
      <w:pPr>
        <w:spacing w:after="160" w:line="360" w:lineRule="auto"/>
        <w:jc w:val="both"/>
        <w:rPr>
          <w:rFonts w:eastAsia="Calibri" w:cs="Tahoma"/>
          <w:sz w:val="20"/>
          <w:szCs w:val="20"/>
        </w:rPr>
      </w:pPr>
    </w:p>
    <w:p w14:paraId="270907DE" w14:textId="77777777" w:rsidR="002B5139" w:rsidRPr="002B5139" w:rsidRDefault="002B5139" w:rsidP="002B5139">
      <w:pPr>
        <w:spacing w:after="160" w:line="360" w:lineRule="auto"/>
        <w:jc w:val="both"/>
        <w:rPr>
          <w:rFonts w:eastAsia="Calibri" w:cs="Tahoma"/>
          <w:sz w:val="20"/>
          <w:szCs w:val="20"/>
        </w:rPr>
      </w:pPr>
    </w:p>
    <w:p w14:paraId="207F8812" w14:textId="77777777" w:rsidR="002B5139" w:rsidRPr="002B5139" w:rsidRDefault="002B5139" w:rsidP="002B5139">
      <w:pPr>
        <w:spacing w:after="160" w:line="360" w:lineRule="auto"/>
        <w:jc w:val="both"/>
        <w:rPr>
          <w:rFonts w:eastAsia="Calibri" w:cs="Tahoma"/>
          <w:sz w:val="20"/>
          <w:szCs w:val="20"/>
        </w:rPr>
      </w:pPr>
    </w:p>
    <w:p w14:paraId="5793EBC3" w14:textId="77777777" w:rsidR="002B5139" w:rsidRPr="002B5139" w:rsidRDefault="002B5139" w:rsidP="002B5139">
      <w:pPr>
        <w:spacing w:after="160" w:line="360" w:lineRule="auto"/>
        <w:jc w:val="both"/>
        <w:rPr>
          <w:rFonts w:eastAsia="Calibri" w:cs="Tahoma"/>
          <w:sz w:val="20"/>
          <w:szCs w:val="20"/>
        </w:rPr>
      </w:pPr>
    </w:p>
    <w:p w14:paraId="60C86DC8" w14:textId="77777777" w:rsidR="002B5139" w:rsidRPr="002B5139" w:rsidRDefault="002B5139" w:rsidP="002B5139">
      <w:pPr>
        <w:spacing w:after="160" w:line="360" w:lineRule="auto"/>
        <w:jc w:val="both"/>
        <w:rPr>
          <w:rFonts w:eastAsia="Calibri" w:cs="Tahoma"/>
          <w:b/>
          <w:bCs/>
          <w:color w:val="8EAADB"/>
          <w:sz w:val="20"/>
          <w:szCs w:val="20"/>
        </w:rPr>
      </w:pPr>
      <w:r w:rsidRPr="002B5139">
        <w:rPr>
          <w:rFonts w:eastAsia="Calibri" w:cs="Tahoma"/>
          <w:bCs/>
          <w:noProof/>
          <w:sz w:val="22"/>
          <w:lang w:eastAsia="fr-FR"/>
          <w14:ligatures w14:val="none"/>
        </w:rPr>
        <mc:AlternateContent>
          <mc:Choice Requires="wps">
            <w:drawing>
              <wp:anchor distT="0" distB="0" distL="114300" distR="114300" simplePos="0" relativeHeight="251661312" behindDoc="0" locked="0" layoutInCell="1" allowOverlap="1" wp14:anchorId="452501E3" wp14:editId="37C63FF3">
                <wp:simplePos x="0" y="0"/>
                <wp:positionH relativeFrom="column">
                  <wp:posOffset>-472440</wp:posOffset>
                </wp:positionH>
                <wp:positionV relativeFrom="paragraph">
                  <wp:posOffset>198120</wp:posOffset>
                </wp:positionV>
                <wp:extent cx="2994660" cy="259080"/>
                <wp:effectExtent l="0" t="0" r="0" b="7620"/>
                <wp:wrapNone/>
                <wp:docPr id="2" name="Zone de texte 2"/>
                <wp:cNvGraphicFramePr/>
                <a:graphic xmlns:a="http://schemas.openxmlformats.org/drawingml/2006/main">
                  <a:graphicData uri="http://schemas.microsoft.com/office/word/2010/wordprocessingShape">
                    <wps:wsp>
                      <wps:cNvSpPr txBox="1"/>
                      <wps:spPr>
                        <a:xfrm>
                          <a:off x="0" y="0"/>
                          <a:ext cx="2994660" cy="259080"/>
                        </a:xfrm>
                        <a:prstGeom prst="rect">
                          <a:avLst/>
                        </a:prstGeom>
                        <a:solidFill>
                          <a:sysClr val="window" lastClr="FFFFFF"/>
                        </a:solidFill>
                        <a:ln w="6350">
                          <a:noFill/>
                        </a:ln>
                      </wps:spPr>
                      <wps:txbx>
                        <w:txbxContent>
                          <w:p w14:paraId="5F324837"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n°1 :</w:t>
                            </w:r>
                            <w:r w:rsidRPr="0007402A">
                              <w:rPr>
                                <w:rFonts w:ascii="Tahoma" w:hAnsi="Tahoma" w:cs="Tahoma"/>
                                <w:b/>
                                <w:bCs/>
                                <w:sz w:val="16"/>
                                <w:szCs w:val="16"/>
                              </w:rPr>
                              <w:t xml:space="preserve"> Mission conjointe d’identification de l’aire</w:t>
                            </w:r>
                          </w:p>
                          <w:p w14:paraId="27093FAC" w14:textId="77777777" w:rsidR="002B5139" w:rsidRDefault="002B5139" w:rsidP="002B513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501E3" id="_x0000_t202" coordsize="21600,21600" o:spt="202" path="m,l,21600r21600,l21600,xe">
                <v:stroke joinstyle="miter"/>
                <v:path gradientshapeok="t" o:connecttype="rect"/>
              </v:shapetype>
              <v:shape id="Zone de texte 2" o:spid="_x0000_s1026" type="#_x0000_t202" style="position:absolute;left:0;text-align:left;margin-left:-37.2pt;margin-top:15.6pt;width:235.8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" fillcolor="window" stroked="f" strokeweight=".5pt">
                <v:textbox>
                  <w:txbxContent>
                    <w:p w14:paraId="5F324837"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n°1 :</w:t>
                      </w:r>
                      <w:r w:rsidRPr="0007402A">
                        <w:rPr>
                          <w:rFonts w:ascii="Tahoma" w:hAnsi="Tahoma" w:cs="Tahoma"/>
                          <w:b/>
                          <w:bCs/>
                          <w:sz w:val="16"/>
                          <w:szCs w:val="16"/>
                        </w:rPr>
                        <w:t xml:space="preserve"> Mission conjointe d’identification de l’aire</w:t>
                      </w:r>
                    </w:p>
                    <w:p w14:paraId="27093FAC" w14:textId="77777777" w:rsidR="002B5139" w:rsidRDefault="002B5139" w:rsidP="002B5139">
                      <w:r>
                        <w:t xml:space="preserve">                      </w:t>
                      </w:r>
                    </w:p>
                  </w:txbxContent>
                </v:textbox>
              </v:shape>
            </w:pict>
          </mc:Fallback>
        </mc:AlternateContent>
      </w:r>
      <w:r w:rsidRPr="002B5139">
        <w:rPr>
          <w:rFonts w:eastAsia="Calibri" w:cs="Tahoma"/>
          <w:bCs/>
          <w:noProof/>
          <w:sz w:val="22"/>
          <w:lang w:eastAsia="fr-FR"/>
          <w14:ligatures w14:val="none"/>
        </w:rPr>
        <mc:AlternateContent>
          <mc:Choice Requires="wps">
            <w:drawing>
              <wp:anchor distT="0" distB="0" distL="114300" distR="114300" simplePos="0" relativeHeight="251662336" behindDoc="0" locked="0" layoutInCell="1" allowOverlap="1" wp14:anchorId="4B9028FD" wp14:editId="74815856">
                <wp:simplePos x="0" y="0"/>
                <wp:positionH relativeFrom="column">
                  <wp:posOffset>2895600</wp:posOffset>
                </wp:positionH>
                <wp:positionV relativeFrom="paragraph">
                  <wp:posOffset>121920</wp:posOffset>
                </wp:positionV>
                <wp:extent cx="3032125" cy="36576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032125" cy="365760"/>
                        </a:xfrm>
                        <a:prstGeom prst="rect">
                          <a:avLst/>
                        </a:prstGeom>
                        <a:solidFill>
                          <a:sysClr val="window" lastClr="FFFFFF"/>
                        </a:solidFill>
                        <a:ln w="6350">
                          <a:noFill/>
                        </a:ln>
                      </wps:spPr>
                      <wps:txbx>
                        <w:txbxContent>
                          <w:p w14:paraId="2B56DEFA"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n°2 :</w:t>
                            </w:r>
                            <w:r w:rsidRPr="0007402A">
                              <w:rPr>
                                <w:rFonts w:ascii="Tahoma" w:hAnsi="Tahoma" w:cs="Tahoma"/>
                                <w:b/>
                                <w:bCs/>
                                <w:sz w:val="16"/>
                                <w:szCs w:val="16"/>
                              </w:rPr>
                              <w:t xml:space="preserve"> Mission d’information-sensibilisation au niveau d’un village riverain avec la population</w:t>
                            </w:r>
                            <w:r>
                              <w:rPr>
                                <w:rFonts w:ascii="Tahoma" w:hAnsi="Tahoma" w:cs="Tahoma"/>
                                <w:b/>
                                <w:bCs/>
                                <w:sz w:val="16"/>
                                <w:szCs w:val="16"/>
                              </w:rPr>
                              <w:t>.</w:t>
                            </w:r>
                          </w:p>
                          <w:p w14:paraId="3EB4EA4C" w14:textId="77777777" w:rsidR="002B5139" w:rsidRDefault="002B5139" w:rsidP="002B51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028FD" id="Zone de texte 3" o:spid="_x0000_s1027" type="#_x0000_t202" style="position:absolute;left:0;text-align:left;margin-left:228pt;margin-top:9.6pt;width:238.75pt;height:28.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" fillcolor="window" stroked="f" strokeweight=".5pt">
                <v:textbox>
                  <w:txbxContent>
                    <w:p w14:paraId="2B56DEFA"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n°2 :</w:t>
                      </w:r>
                      <w:r w:rsidRPr="0007402A">
                        <w:rPr>
                          <w:rFonts w:ascii="Tahoma" w:hAnsi="Tahoma" w:cs="Tahoma"/>
                          <w:b/>
                          <w:bCs/>
                          <w:sz w:val="16"/>
                          <w:szCs w:val="16"/>
                        </w:rPr>
                        <w:t xml:space="preserve"> Mission d’information-sensibilisation au niveau d’un village riverain avec la population</w:t>
                      </w:r>
                      <w:r>
                        <w:rPr>
                          <w:rFonts w:ascii="Tahoma" w:hAnsi="Tahoma" w:cs="Tahoma"/>
                          <w:b/>
                          <w:bCs/>
                          <w:sz w:val="16"/>
                          <w:szCs w:val="16"/>
                        </w:rPr>
                        <w:t>.</w:t>
                      </w:r>
                    </w:p>
                    <w:p w14:paraId="3EB4EA4C" w14:textId="77777777" w:rsidR="002B5139" w:rsidRDefault="002B5139" w:rsidP="002B5139"/>
                  </w:txbxContent>
                </v:textbox>
              </v:shape>
            </w:pict>
          </mc:Fallback>
        </mc:AlternateContent>
      </w:r>
    </w:p>
    <w:p w14:paraId="0428789D" w14:textId="77777777" w:rsidR="002B5139" w:rsidRPr="002B5139" w:rsidRDefault="002B5139" w:rsidP="002B5139">
      <w:pPr>
        <w:spacing w:after="160" w:line="360" w:lineRule="auto"/>
        <w:jc w:val="both"/>
        <w:rPr>
          <w:rFonts w:eastAsia="Calibri" w:cs="Tahoma"/>
          <w:b/>
          <w:bCs/>
          <w:color w:val="8EAADB"/>
          <w:sz w:val="20"/>
          <w:szCs w:val="20"/>
        </w:rPr>
      </w:pPr>
      <w:r w:rsidRPr="002B5139">
        <w:rPr>
          <w:rFonts w:eastAsia="Calibri" w:cs="Tahoma"/>
          <w:b/>
          <w:bCs/>
          <w:noProof/>
          <w:color w:val="8EAADB"/>
          <w:sz w:val="20"/>
          <w:szCs w:val="20"/>
          <w:lang w:eastAsia="fr-FR"/>
        </w:rPr>
        <w:drawing>
          <wp:anchor distT="0" distB="0" distL="114300" distR="114300" simplePos="0" relativeHeight="251663360" behindDoc="0" locked="0" layoutInCell="1" allowOverlap="1" wp14:anchorId="2126C0B3" wp14:editId="66BB4467">
            <wp:simplePos x="0" y="0"/>
            <wp:positionH relativeFrom="margin">
              <wp:posOffset>2902585</wp:posOffset>
            </wp:positionH>
            <wp:positionV relativeFrom="paragraph">
              <wp:posOffset>210185</wp:posOffset>
            </wp:positionV>
            <wp:extent cx="3040380" cy="2034540"/>
            <wp:effectExtent l="0" t="0" r="7620" b="3810"/>
            <wp:wrapNone/>
            <wp:docPr id="1254234713" name="Image 1254234713" descr="C:\Users\hp\Desktop\Photos Activités Terrain\Falmey\IMG_1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otos Activités Terrain\Falmey\IMG_133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038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139">
        <w:rPr>
          <w:rFonts w:eastAsia="Calibri" w:cs="Tahoma"/>
          <w:noProof/>
          <w:sz w:val="22"/>
          <w:lang w:eastAsia="fr-FR"/>
        </w:rPr>
        <w:drawing>
          <wp:anchor distT="0" distB="0" distL="114300" distR="114300" simplePos="0" relativeHeight="251664384" behindDoc="0" locked="0" layoutInCell="1" allowOverlap="1" wp14:anchorId="393C1828" wp14:editId="51779038">
            <wp:simplePos x="0" y="0"/>
            <wp:positionH relativeFrom="column">
              <wp:posOffset>-473075</wp:posOffset>
            </wp:positionH>
            <wp:positionV relativeFrom="paragraph">
              <wp:posOffset>202565</wp:posOffset>
            </wp:positionV>
            <wp:extent cx="3093720" cy="2005965"/>
            <wp:effectExtent l="0" t="0" r="0" b="0"/>
            <wp:wrapNone/>
            <wp:docPr id="1" name="Image 1" descr="C:\Users\hp\Desktop\Photos Activités Terrain\Falmey\IMG_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otos Activités Terrain\Falmey\IMG_133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93720" cy="200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7C22E" w14:textId="77777777" w:rsidR="002B5139" w:rsidRPr="002B5139" w:rsidRDefault="002B5139" w:rsidP="002B5139">
      <w:pPr>
        <w:spacing w:after="160"/>
        <w:rPr>
          <w:rFonts w:eastAsia="Calibri" w:cs="Tahoma"/>
          <w:sz w:val="20"/>
          <w:szCs w:val="20"/>
        </w:rPr>
      </w:pPr>
    </w:p>
    <w:p w14:paraId="01D11975" w14:textId="77777777" w:rsidR="002B5139" w:rsidRPr="002B5139" w:rsidRDefault="002B5139" w:rsidP="002B5139">
      <w:pPr>
        <w:spacing w:after="160"/>
        <w:rPr>
          <w:rFonts w:eastAsia="Calibri" w:cs="Tahoma"/>
          <w:sz w:val="20"/>
          <w:szCs w:val="20"/>
        </w:rPr>
      </w:pPr>
    </w:p>
    <w:p w14:paraId="4DCA6090" w14:textId="77777777" w:rsidR="002B5139" w:rsidRPr="002B5139" w:rsidRDefault="002B5139" w:rsidP="002B5139">
      <w:pPr>
        <w:spacing w:after="160"/>
        <w:rPr>
          <w:rFonts w:eastAsia="Calibri" w:cs="Tahoma"/>
          <w:sz w:val="20"/>
          <w:szCs w:val="20"/>
        </w:rPr>
      </w:pPr>
    </w:p>
    <w:p w14:paraId="67E763F5" w14:textId="77777777" w:rsidR="002B5139" w:rsidRPr="002B5139" w:rsidRDefault="002B5139" w:rsidP="002B5139">
      <w:pPr>
        <w:spacing w:after="160" w:line="360" w:lineRule="auto"/>
        <w:jc w:val="both"/>
        <w:rPr>
          <w:rFonts w:eastAsia="Calibri" w:cs="Tahoma"/>
          <w:b/>
          <w:bCs/>
          <w:color w:val="8EAADB"/>
          <w:sz w:val="20"/>
          <w:szCs w:val="20"/>
        </w:rPr>
      </w:pPr>
    </w:p>
    <w:p w14:paraId="32F29136" w14:textId="77777777" w:rsidR="002B5139" w:rsidRPr="002B5139" w:rsidRDefault="002B5139" w:rsidP="002B5139">
      <w:pPr>
        <w:spacing w:after="160" w:line="360" w:lineRule="auto"/>
        <w:jc w:val="both"/>
        <w:rPr>
          <w:rFonts w:eastAsia="Calibri" w:cs="Tahoma"/>
          <w:b/>
          <w:bCs/>
          <w:color w:val="8EAADB"/>
          <w:sz w:val="20"/>
          <w:szCs w:val="20"/>
        </w:rPr>
      </w:pPr>
    </w:p>
    <w:p w14:paraId="1EB98AFA" w14:textId="77777777" w:rsidR="002B5139" w:rsidRPr="002B5139" w:rsidRDefault="002B5139" w:rsidP="002B5139">
      <w:pPr>
        <w:spacing w:after="160" w:line="360" w:lineRule="auto"/>
        <w:jc w:val="both"/>
        <w:rPr>
          <w:rFonts w:eastAsia="Calibri" w:cs="Tahoma"/>
          <w:b/>
          <w:bCs/>
          <w:color w:val="8EAADB"/>
          <w:sz w:val="20"/>
          <w:szCs w:val="20"/>
        </w:rPr>
      </w:pPr>
      <w:r w:rsidRPr="002B5139">
        <w:rPr>
          <w:rFonts w:eastAsia="Calibri" w:cs="Tahoma"/>
          <w:bCs/>
          <w:noProof/>
          <w:sz w:val="22"/>
          <w:lang w:eastAsia="fr-FR"/>
          <w14:ligatures w14:val="none"/>
        </w:rPr>
        <mc:AlternateContent>
          <mc:Choice Requires="wps">
            <w:drawing>
              <wp:anchor distT="0" distB="0" distL="114300" distR="114300" simplePos="0" relativeHeight="251668480" behindDoc="0" locked="0" layoutInCell="1" allowOverlap="1" wp14:anchorId="72E49E70" wp14:editId="479F36AF">
                <wp:simplePos x="0" y="0"/>
                <wp:positionH relativeFrom="column">
                  <wp:posOffset>-517583</wp:posOffset>
                </wp:positionH>
                <wp:positionV relativeFrom="paragraph">
                  <wp:posOffset>2902585</wp:posOffset>
                </wp:positionV>
                <wp:extent cx="2994660" cy="259080"/>
                <wp:effectExtent l="0" t="0" r="0" b="7620"/>
                <wp:wrapNone/>
                <wp:docPr id="10" name="Zone de texte 10"/>
                <wp:cNvGraphicFramePr/>
                <a:graphic xmlns:a="http://schemas.openxmlformats.org/drawingml/2006/main">
                  <a:graphicData uri="http://schemas.microsoft.com/office/word/2010/wordprocessingShape">
                    <wps:wsp>
                      <wps:cNvSpPr txBox="1"/>
                      <wps:spPr>
                        <a:xfrm>
                          <a:off x="0" y="0"/>
                          <a:ext cx="2994660" cy="259080"/>
                        </a:xfrm>
                        <a:prstGeom prst="rect">
                          <a:avLst/>
                        </a:prstGeom>
                        <a:solidFill>
                          <a:sysClr val="window" lastClr="FFFFFF"/>
                        </a:solidFill>
                        <a:ln w="6350">
                          <a:noFill/>
                        </a:ln>
                      </wps:spPr>
                      <wps:txbx>
                        <w:txbxContent>
                          <w:p w14:paraId="6DB9BC9A"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w:t>
                            </w:r>
                            <w:r>
                              <w:rPr>
                                <w:rFonts w:ascii="Tahoma" w:hAnsi="Tahoma" w:cs="Tahoma"/>
                                <w:b/>
                                <w:bCs/>
                                <w:i/>
                                <w:iCs/>
                                <w:sz w:val="16"/>
                                <w:szCs w:val="16"/>
                              </w:rPr>
                              <w:t>5</w:t>
                            </w:r>
                            <w:r w:rsidRPr="0007402A">
                              <w:rPr>
                                <w:rFonts w:ascii="Tahoma" w:hAnsi="Tahoma" w:cs="Tahoma"/>
                                <w:b/>
                                <w:bCs/>
                                <w:i/>
                                <w:iCs/>
                                <w:sz w:val="16"/>
                                <w:szCs w:val="16"/>
                              </w:rPr>
                              <w:t> :</w:t>
                            </w:r>
                            <w:r>
                              <w:rPr>
                                <w:rFonts w:ascii="Tahoma" w:hAnsi="Tahoma" w:cs="Tahoma"/>
                                <w:b/>
                                <w:bCs/>
                                <w:i/>
                                <w:iCs/>
                                <w:sz w:val="16"/>
                                <w:szCs w:val="16"/>
                              </w:rPr>
                              <w:t xml:space="preserve"> </w:t>
                            </w:r>
                            <w:r w:rsidRPr="003B3CFF">
                              <w:rPr>
                                <w:rFonts w:ascii="Tahoma" w:hAnsi="Tahoma" w:cs="Tahoma"/>
                                <w:b/>
                                <w:bCs/>
                                <w:sz w:val="16"/>
                                <w:szCs w:val="16"/>
                              </w:rPr>
                              <w:t>U</w:t>
                            </w:r>
                            <w:r>
                              <w:rPr>
                                <w:rFonts w:ascii="Tahoma" w:hAnsi="Tahoma" w:cs="Tahoma"/>
                                <w:b/>
                                <w:bCs/>
                                <w:i/>
                                <w:iCs/>
                                <w:sz w:val="16"/>
                                <w:szCs w:val="16"/>
                              </w:rPr>
                              <w:t xml:space="preserve">ne mare </w:t>
                            </w:r>
                            <w:r w:rsidRPr="0007402A">
                              <w:rPr>
                                <w:rFonts w:ascii="Tahoma" w:hAnsi="Tahoma" w:cs="Tahoma"/>
                                <w:b/>
                                <w:bCs/>
                                <w:sz w:val="16"/>
                                <w:szCs w:val="16"/>
                              </w:rPr>
                              <w:t>de l’aire</w:t>
                            </w:r>
                            <w:r>
                              <w:rPr>
                                <w:rFonts w:ascii="Tahoma" w:hAnsi="Tahoma" w:cs="Tahoma"/>
                                <w:b/>
                                <w:bCs/>
                                <w:sz w:val="16"/>
                                <w:szCs w:val="16"/>
                              </w:rPr>
                              <w:t xml:space="preserve"> du pâturage</w:t>
                            </w:r>
                          </w:p>
                          <w:p w14:paraId="09856373" w14:textId="77777777" w:rsidR="002B5139" w:rsidRDefault="002B5139" w:rsidP="002B513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9E70" id="Zone de texte 10" o:spid="_x0000_s1028" type="#_x0000_t202" style="position:absolute;left:0;text-align:left;margin-left:-40.75pt;margin-top:228.55pt;width:235.8pt;height: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" fillcolor="window" stroked="f" strokeweight=".5pt">
                <v:textbox>
                  <w:txbxContent>
                    <w:p w14:paraId="6DB9BC9A"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w:t>
                      </w:r>
                      <w:r>
                        <w:rPr>
                          <w:rFonts w:ascii="Tahoma" w:hAnsi="Tahoma" w:cs="Tahoma"/>
                          <w:b/>
                          <w:bCs/>
                          <w:i/>
                          <w:iCs/>
                          <w:sz w:val="16"/>
                          <w:szCs w:val="16"/>
                        </w:rPr>
                        <w:t>5</w:t>
                      </w:r>
                      <w:r w:rsidRPr="0007402A">
                        <w:rPr>
                          <w:rFonts w:ascii="Tahoma" w:hAnsi="Tahoma" w:cs="Tahoma"/>
                          <w:b/>
                          <w:bCs/>
                          <w:i/>
                          <w:iCs/>
                          <w:sz w:val="16"/>
                          <w:szCs w:val="16"/>
                        </w:rPr>
                        <w:t> :</w:t>
                      </w:r>
                      <w:r>
                        <w:rPr>
                          <w:rFonts w:ascii="Tahoma" w:hAnsi="Tahoma" w:cs="Tahoma"/>
                          <w:b/>
                          <w:bCs/>
                          <w:i/>
                          <w:iCs/>
                          <w:sz w:val="16"/>
                          <w:szCs w:val="16"/>
                        </w:rPr>
                        <w:t xml:space="preserve"> </w:t>
                      </w:r>
                      <w:r w:rsidRPr="003B3CFF">
                        <w:rPr>
                          <w:rFonts w:ascii="Tahoma" w:hAnsi="Tahoma" w:cs="Tahoma"/>
                          <w:b/>
                          <w:bCs/>
                          <w:sz w:val="16"/>
                          <w:szCs w:val="16"/>
                        </w:rPr>
                        <w:t>U</w:t>
                      </w:r>
                      <w:r>
                        <w:rPr>
                          <w:rFonts w:ascii="Tahoma" w:hAnsi="Tahoma" w:cs="Tahoma"/>
                          <w:b/>
                          <w:bCs/>
                          <w:i/>
                          <w:iCs/>
                          <w:sz w:val="16"/>
                          <w:szCs w:val="16"/>
                        </w:rPr>
                        <w:t xml:space="preserve">ne mare </w:t>
                      </w:r>
                      <w:r w:rsidRPr="0007402A">
                        <w:rPr>
                          <w:rFonts w:ascii="Tahoma" w:hAnsi="Tahoma" w:cs="Tahoma"/>
                          <w:b/>
                          <w:bCs/>
                          <w:sz w:val="16"/>
                          <w:szCs w:val="16"/>
                        </w:rPr>
                        <w:t>de l’aire</w:t>
                      </w:r>
                      <w:r>
                        <w:rPr>
                          <w:rFonts w:ascii="Tahoma" w:hAnsi="Tahoma" w:cs="Tahoma"/>
                          <w:b/>
                          <w:bCs/>
                          <w:sz w:val="16"/>
                          <w:szCs w:val="16"/>
                        </w:rPr>
                        <w:t xml:space="preserve"> du pâturage</w:t>
                      </w:r>
                    </w:p>
                    <w:p w14:paraId="09856373" w14:textId="77777777" w:rsidR="002B5139" w:rsidRDefault="002B5139" w:rsidP="002B5139">
                      <w:r>
                        <w:t xml:space="preserve">                      </w:t>
                      </w:r>
                    </w:p>
                  </w:txbxContent>
                </v:textbox>
              </v:shape>
            </w:pict>
          </mc:Fallback>
        </mc:AlternateContent>
      </w:r>
      <w:r w:rsidRPr="002B5139">
        <w:rPr>
          <w:rFonts w:eastAsia="Calibri" w:cs="Tahoma"/>
          <w:bCs/>
          <w:noProof/>
          <w:sz w:val="22"/>
          <w:lang w:eastAsia="fr-FR"/>
          <w14:ligatures w14:val="none"/>
        </w:rPr>
        <mc:AlternateContent>
          <mc:Choice Requires="wps">
            <w:drawing>
              <wp:anchor distT="0" distB="0" distL="114300" distR="114300" simplePos="0" relativeHeight="251669504" behindDoc="0" locked="0" layoutInCell="1" allowOverlap="1" wp14:anchorId="4201A520" wp14:editId="54289663">
                <wp:simplePos x="0" y="0"/>
                <wp:positionH relativeFrom="margin">
                  <wp:posOffset>2834582</wp:posOffset>
                </wp:positionH>
                <wp:positionV relativeFrom="paragraph">
                  <wp:posOffset>2903855</wp:posOffset>
                </wp:positionV>
                <wp:extent cx="3178926" cy="259080"/>
                <wp:effectExtent l="0" t="0" r="2540" b="7620"/>
                <wp:wrapNone/>
                <wp:docPr id="12" name="Zone de texte 12"/>
                <wp:cNvGraphicFramePr/>
                <a:graphic xmlns:a="http://schemas.openxmlformats.org/drawingml/2006/main">
                  <a:graphicData uri="http://schemas.microsoft.com/office/word/2010/wordprocessingShape">
                    <wps:wsp>
                      <wps:cNvSpPr txBox="1"/>
                      <wps:spPr>
                        <a:xfrm>
                          <a:off x="0" y="0"/>
                          <a:ext cx="3178926" cy="259080"/>
                        </a:xfrm>
                        <a:prstGeom prst="rect">
                          <a:avLst/>
                        </a:prstGeom>
                        <a:solidFill>
                          <a:sysClr val="window" lastClr="FFFFFF"/>
                        </a:solidFill>
                        <a:ln w="6350">
                          <a:noFill/>
                        </a:ln>
                      </wps:spPr>
                      <wps:txbx>
                        <w:txbxContent>
                          <w:p w14:paraId="36002BC5" w14:textId="77777777" w:rsidR="002B5139" w:rsidRPr="003B3CFF" w:rsidRDefault="002B5139" w:rsidP="002B5139">
                            <w:pPr>
                              <w:rPr>
                                <w:rFonts w:ascii="Tahoma" w:hAnsi="Tahoma" w:cs="Tahoma"/>
                                <w:b/>
                                <w:bCs/>
                                <w:sz w:val="16"/>
                                <w:szCs w:val="16"/>
                              </w:rPr>
                            </w:pPr>
                            <w:r w:rsidRPr="000E630D">
                              <w:rPr>
                                <w:rFonts w:ascii="Tahoma" w:hAnsi="Tahoma" w:cs="Tahoma"/>
                                <w:b/>
                                <w:bCs/>
                                <w:i/>
                                <w:iCs/>
                                <w:sz w:val="16"/>
                                <w:szCs w:val="16"/>
                              </w:rPr>
                              <w:t xml:space="preserve">Photo n°6 : </w:t>
                            </w:r>
                            <w:r w:rsidRPr="003B3CFF">
                              <w:rPr>
                                <w:rFonts w:ascii="Tahoma" w:hAnsi="Tahoma" w:cs="Tahoma"/>
                                <w:b/>
                                <w:bCs/>
                                <w:sz w:val="16"/>
                                <w:szCs w:val="16"/>
                              </w:rPr>
                              <w:t xml:space="preserve">la position de </w:t>
                            </w:r>
                            <w:proofErr w:type="spellStart"/>
                            <w:r w:rsidRPr="003B3CFF">
                              <w:rPr>
                                <w:rFonts w:ascii="Tahoma" w:hAnsi="Tahoma" w:cs="Tahoma"/>
                                <w:b/>
                                <w:bCs/>
                                <w:sz w:val="16"/>
                                <w:szCs w:val="16"/>
                              </w:rPr>
                              <w:t>Falmey</w:t>
                            </w:r>
                            <w:proofErr w:type="spellEnd"/>
                            <w:r w:rsidRPr="003B3CFF">
                              <w:rPr>
                                <w:rFonts w:ascii="Tahoma" w:hAnsi="Tahoma" w:cs="Tahoma"/>
                                <w:b/>
                                <w:bCs/>
                                <w:sz w:val="16"/>
                                <w:szCs w:val="16"/>
                              </w:rPr>
                              <w:t xml:space="preserve"> dans la région de Dosso</w:t>
                            </w:r>
                          </w:p>
                          <w:p w14:paraId="3F9BFF28" w14:textId="77777777" w:rsidR="002B5139" w:rsidRPr="000E630D" w:rsidRDefault="002B5139" w:rsidP="002B5139">
                            <w:r w:rsidRPr="003B3CFF">
                              <w:t xml:space="preserve"> </w:t>
                            </w:r>
                            <w:r w:rsidRPr="000E630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1A520" id="Zone de texte 12" o:spid="_x0000_s1029" type="#_x0000_t202" style="position:absolute;left:0;text-align:left;margin-left:223.2pt;margin-top:228.65pt;width:250.3pt;height:20.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" fillcolor="window" stroked="f" strokeweight=".5pt">
                <v:textbox>
                  <w:txbxContent>
                    <w:p w14:paraId="36002BC5" w14:textId="77777777" w:rsidR="002B5139" w:rsidRPr="003B3CFF" w:rsidRDefault="002B5139" w:rsidP="002B5139">
                      <w:pPr>
                        <w:rPr>
                          <w:rFonts w:ascii="Tahoma" w:hAnsi="Tahoma" w:cs="Tahoma"/>
                          <w:b/>
                          <w:bCs/>
                          <w:sz w:val="16"/>
                          <w:szCs w:val="16"/>
                        </w:rPr>
                      </w:pPr>
                      <w:r w:rsidRPr="000E630D">
                        <w:rPr>
                          <w:rFonts w:ascii="Tahoma" w:hAnsi="Tahoma" w:cs="Tahoma"/>
                          <w:b/>
                          <w:bCs/>
                          <w:i/>
                          <w:iCs/>
                          <w:sz w:val="16"/>
                          <w:szCs w:val="16"/>
                        </w:rPr>
                        <w:t xml:space="preserve">Photo n°6 : </w:t>
                      </w:r>
                      <w:r w:rsidRPr="003B3CFF">
                        <w:rPr>
                          <w:rFonts w:ascii="Tahoma" w:hAnsi="Tahoma" w:cs="Tahoma"/>
                          <w:b/>
                          <w:bCs/>
                          <w:sz w:val="16"/>
                          <w:szCs w:val="16"/>
                        </w:rPr>
                        <w:t xml:space="preserve">la position de </w:t>
                      </w:r>
                      <w:proofErr w:type="spellStart"/>
                      <w:r w:rsidRPr="003B3CFF">
                        <w:rPr>
                          <w:rFonts w:ascii="Tahoma" w:hAnsi="Tahoma" w:cs="Tahoma"/>
                          <w:b/>
                          <w:bCs/>
                          <w:sz w:val="16"/>
                          <w:szCs w:val="16"/>
                        </w:rPr>
                        <w:t>Falmey</w:t>
                      </w:r>
                      <w:proofErr w:type="spellEnd"/>
                      <w:r w:rsidRPr="003B3CFF">
                        <w:rPr>
                          <w:rFonts w:ascii="Tahoma" w:hAnsi="Tahoma" w:cs="Tahoma"/>
                          <w:b/>
                          <w:bCs/>
                          <w:sz w:val="16"/>
                          <w:szCs w:val="16"/>
                        </w:rPr>
                        <w:t xml:space="preserve"> dans la région de Dosso</w:t>
                      </w:r>
                    </w:p>
                    <w:p w14:paraId="3F9BFF28" w14:textId="77777777" w:rsidR="002B5139" w:rsidRPr="000E630D" w:rsidRDefault="002B5139" w:rsidP="002B5139">
                      <w:r w:rsidRPr="003B3CFF">
                        <w:t xml:space="preserve"> </w:t>
                      </w:r>
                      <w:r w:rsidRPr="000E630D">
                        <w:t xml:space="preserve">                     </w:t>
                      </w:r>
                    </w:p>
                  </w:txbxContent>
                </v:textbox>
                <w10:wrap anchorx="margin"/>
              </v:shape>
            </w:pict>
          </mc:Fallback>
        </mc:AlternateContent>
      </w:r>
      <w:r w:rsidRPr="002B5139">
        <w:rPr>
          <w:rFonts w:eastAsia="Calibri" w:cs="Times New Roman"/>
          <w:noProof/>
          <w:sz w:val="22"/>
        </w:rPr>
        <w:drawing>
          <wp:anchor distT="0" distB="0" distL="114300" distR="114300" simplePos="0" relativeHeight="251670528" behindDoc="0" locked="0" layoutInCell="1" allowOverlap="1" wp14:anchorId="341E4508" wp14:editId="084B216C">
            <wp:simplePos x="0" y="0"/>
            <wp:positionH relativeFrom="column">
              <wp:posOffset>2887345</wp:posOffset>
            </wp:positionH>
            <wp:positionV relativeFrom="paragraph">
              <wp:posOffset>731001</wp:posOffset>
            </wp:positionV>
            <wp:extent cx="3057005" cy="213804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57005"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139">
        <w:rPr>
          <w:rFonts w:eastAsia="Calibri" w:cs="Tahoma"/>
          <w:bCs/>
          <w:noProof/>
          <w:sz w:val="22"/>
          <w:lang w:eastAsia="fr-FR"/>
          <w14:ligatures w14:val="none"/>
        </w:rPr>
        <mc:AlternateContent>
          <mc:Choice Requires="wps">
            <w:drawing>
              <wp:anchor distT="0" distB="0" distL="114300" distR="114300" simplePos="0" relativeHeight="251667456" behindDoc="0" locked="0" layoutInCell="1" allowOverlap="1" wp14:anchorId="454DD3B9" wp14:editId="55C02F7B">
                <wp:simplePos x="0" y="0"/>
                <wp:positionH relativeFrom="column">
                  <wp:posOffset>2872740</wp:posOffset>
                </wp:positionH>
                <wp:positionV relativeFrom="paragraph">
                  <wp:posOffset>471805</wp:posOffset>
                </wp:positionV>
                <wp:extent cx="2994660" cy="259080"/>
                <wp:effectExtent l="0" t="0" r="0" b="7620"/>
                <wp:wrapNone/>
                <wp:docPr id="1527984560" name="Zone de texte 1527984560"/>
                <wp:cNvGraphicFramePr/>
                <a:graphic xmlns:a="http://schemas.openxmlformats.org/drawingml/2006/main">
                  <a:graphicData uri="http://schemas.microsoft.com/office/word/2010/wordprocessingShape">
                    <wps:wsp>
                      <wps:cNvSpPr txBox="1"/>
                      <wps:spPr>
                        <a:xfrm>
                          <a:off x="0" y="0"/>
                          <a:ext cx="2994660" cy="259080"/>
                        </a:xfrm>
                        <a:prstGeom prst="rect">
                          <a:avLst/>
                        </a:prstGeom>
                        <a:solidFill>
                          <a:sysClr val="window" lastClr="FFFFFF"/>
                        </a:solidFill>
                        <a:ln w="6350">
                          <a:noFill/>
                        </a:ln>
                      </wps:spPr>
                      <wps:txbx>
                        <w:txbxContent>
                          <w:p w14:paraId="187A3770"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w:t>
                            </w:r>
                            <w:r>
                              <w:rPr>
                                <w:rFonts w:ascii="Tahoma" w:hAnsi="Tahoma" w:cs="Tahoma"/>
                                <w:b/>
                                <w:bCs/>
                                <w:i/>
                                <w:iCs/>
                                <w:sz w:val="16"/>
                                <w:szCs w:val="16"/>
                              </w:rPr>
                              <w:t>4</w:t>
                            </w:r>
                            <w:r w:rsidRPr="0007402A">
                              <w:rPr>
                                <w:rFonts w:ascii="Tahoma" w:hAnsi="Tahoma" w:cs="Tahoma"/>
                                <w:b/>
                                <w:bCs/>
                                <w:i/>
                                <w:iCs/>
                                <w:sz w:val="16"/>
                                <w:szCs w:val="16"/>
                              </w:rPr>
                              <w:t> :</w:t>
                            </w:r>
                            <w:r w:rsidRPr="0007402A">
                              <w:rPr>
                                <w:rFonts w:ascii="Tahoma" w:hAnsi="Tahoma" w:cs="Tahoma"/>
                                <w:b/>
                                <w:bCs/>
                                <w:sz w:val="16"/>
                                <w:szCs w:val="16"/>
                              </w:rPr>
                              <w:t xml:space="preserve"> Mission conjointe d’identification de l’aire</w:t>
                            </w:r>
                          </w:p>
                          <w:p w14:paraId="23AD95A9" w14:textId="77777777" w:rsidR="002B5139" w:rsidRDefault="002B5139" w:rsidP="002B513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DD3B9" id="Zone de texte 1527984560" o:spid="_x0000_s1030" type="#_x0000_t202" style="position:absolute;left:0;text-align:left;margin-left:226.2pt;margin-top:37.15pt;width:235.8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" fillcolor="window" stroked="f" strokeweight=".5pt">
                <v:textbox>
                  <w:txbxContent>
                    <w:p w14:paraId="187A3770"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w:t>
                      </w:r>
                      <w:r>
                        <w:rPr>
                          <w:rFonts w:ascii="Tahoma" w:hAnsi="Tahoma" w:cs="Tahoma"/>
                          <w:b/>
                          <w:bCs/>
                          <w:i/>
                          <w:iCs/>
                          <w:sz w:val="16"/>
                          <w:szCs w:val="16"/>
                        </w:rPr>
                        <w:t>4</w:t>
                      </w:r>
                      <w:r w:rsidRPr="0007402A">
                        <w:rPr>
                          <w:rFonts w:ascii="Tahoma" w:hAnsi="Tahoma" w:cs="Tahoma"/>
                          <w:b/>
                          <w:bCs/>
                          <w:i/>
                          <w:iCs/>
                          <w:sz w:val="16"/>
                          <w:szCs w:val="16"/>
                        </w:rPr>
                        <w:t> :</w:t>
                      </w:r>
                      <w:r w:rsidRPr="0007402A">
                        <w:rPr>
                          <w:rFonts w:ascii="Tahoma" w:hAnsi="Tahoma" w:cs="Tahoma"/>
                          <w:b/>
                          <w:bCs/>
                          <w:sz w:val="16"/>
                          <w:szCs w:val="16"/>
                        </w:rPr>
                        <w:t xml:space="preserve"> Mission conjointe d’identification de l’aire</w:t>
                      </w:r>
                    </w:p>
                    <w:p w14:paraId="23AD95A9" w14:textId="77777777" w:rsidR="002B5139" w:rsidRDefault="002B5139" w:rsidP="002B5139">
                      <w:r>
                        <w:t xml:space="preserve">                      </w:t>
                      </w:r>
                    </w:p>
                  </w:txbxContent>
                </v:textbox>
              </v:shape>
            </w:pict>
          </mc:Fallback>
        </mc:AlternateContent>
      </w:r>
      <w:r w:rsidRPr="002B5139">
        <w:rPr>
          <w:rFonts w:eastAsia="Calibri" w:cs="Tahoma"/>
          <w:bCs/>
          <w:noProof/>
          <w:sz w:val="22"/>
          <w:lang w:eastAsia="fr-FR"/>
          <w14:ligatures w14:val="none"/>
        </w:rPr>
        <mc:AlternateContent>
          <mc:Choice Requires="wps">
            <w:drawing>
              <wp:anchor distT="0" distB="0" distL="114300" distR="114300" simplePos="0" relativeHeight="251666432" behindDoc="0" locked="0" layoutInCell="1" allowOverlap="1" wp14:anchorId="48EA6244" wp14:editId="62C8A9B6">
                <wp:simplePos x="0" y="0"/>
                <wp:positionH relativeFrom="column">
                  <wp:posOffset>-488315</wp:posOffset>
                </wp:positionH>
                <wp:positionV relativeFrom="paragraph">
                  <wp:posOffset>441325</wp:posOffset>
                </wp:positionV>
                <wp:extent cx="3185160" cy="259080"/>
                <wp:effectExtent l="0" t="0" r="0" b="7620"/>
                <wp:wrapNone/>
                <wp:docPr id="104903695" name="Zone de texte 104903695"/>
                <wp:cNvGraphicFramePr/>
                <a:graphic xmlns:a="http://schemas.openxmlformats.org/drawingml/2006/main">
                  <a:graphicData uri="http://schemas.microsoft.com/office/word/2010/wordprocessingShape">
                    <wps:wsp>
                      <wps:cNvSpPr txBox="1"/>
                      <wps:spPr>
                        <a:xfrm>
                          <a:off x="0" y="0"/>
                          <a:ext cx="3185160" cy="259080"/>
                        </a:xfrm>
                        <a:prstGeom prst="rect">
                          <a:avLst/>
                        </a:prstGeom>
                        <a:solidFill>
                          <a:sysClr val="window" lastClr="FFFFFF"/>
                        </a:solidFill>
                        <a:ln w="6350">
                          <a:noFill/>
                        </a:ln>
                      </wps:spPr>
                      <wps:txbx>
                        <w:txbxContent>
                          <w:p w14:paraId="76497859"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w:t>
                            </w:r>
                            <w:r>
                              <w:rPr>
                                <w:rFonts w:ascii="Tahoma" w:hAnsi="Tahoma" w:cs="Tahoma"/>
                                <w:b/>
                                <w:bCs/>
                                <w:i/>
                                <w:iCs/>
                                <w:sz w:val="16"/>
                                <w:szCs w:val="16"/>
                              </w:rPr>
                              <w:t>3</w:t>
                            </w:r>
                            <w:r w:rsidRPr="0007402A">
                              <w:rPr>
                                <w:rFonts w:ascii="Tahoma" w:hAnsi="Tahoma" w:cs="Tahoma"/>
                                <w:b/>
                                <w:bCs/>
                                <w:i/>
                                <w:iCs/>
                                <w:sz w:val="16"/>
                                <w:szCs w:val="16"/>
                              </w:rPr>
                              <w:t> :</w:t>
                            </w:r>
                            <w:r w:rsidRPr="0007402A">
                              <w:rPr>
                                <w:rFonts w:ascii="Tahoma" w:hAnsi="Tahoma" w:cs="Tahoma"/>
                                <w:b/>
                                <w:bCs/>
                                <w:sz w:val="16"/>
                                <w:szCs w:val="16"/>
                              </w:rPr>
                              <w:t xml:space="preserve"> </w:t>
                            </w:r>
                            <w:r>
                              <w:rPr>
                                <w:rFonts w:ascii="Tahoma" w:hAnsi="Tahoma" w:cs="Tahoma"/>
                                <w:b/>
                                <w:bCs/>
                                <w:sz w:val="16"/>
                                <w:szCs w:val="16"/>
                              </w:rPr>
                              <w:t>Une vue d</w:t>
                            </w:r>
                            <w:r w:rsidRPr="0007402A">
                              <w:rPr>
                                <w:rFonts w:ascii="Tahoma" w:hAnsi="Tahoma" w:cs="Tahoma"/>
                                <w:b/>
                                <w:bCs/>
                                <w:sz w:val="16"/>
                                <w:szCs w:val="16"/>
                              </w:rPr>
                              <w:t>e l’aire</w:t>
                            </w:r>
                            <w:r>
                              <w:rPr>
                                <w:rFonts w:ascii="Tahoma" w:hAnsi="Tahoma" w:cs="Tahoma"/>
                                <w:b/>
                                <w:bCs/>
                                <w:sz w:val="16"/>
                                <w:szCs w:val="16"/>
                              </w:rPr>
                              <w:t xml:space="preserve"> du pâturage de </w:t>
                            </w:r>
                            <w:proofErr w:type="spellStart"/>
                            <w:r>
                              <w:rPr>
                                <w:rFonts w:ascii="Tahoma" w:hAnsi="Tahoma" w:cs="Tahoma"/>
                                <w:b/>
                                <w:bCs/>
                                <w:sz w:val="16"/>
                                <w:szCs w:val="16"/>
                              </w:rPr>
                              <w:t>komabangou</w:t>
                            </w:r>
                            <w:proofErr w:type="spellEnd"/>
                          </w:p>
                          <w:p w14:paraId="7B9AE1F1" w14:textId="77777777" w:rsidR="002B5139" w:rsidRDefault="002B5139" w:rsidP="002B513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6244" id="Zone de texte 104903695" o:spid="_x0000_s1031" type="#_x0000_t202" style="position:absolute;left:0;text-align:left;margin-left:-38.45pt;margin-top:34.75pt;width:250.8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" fillcolor="window" stroked="f" strokeweight=".5pt">
                <v:textbox>
                  <w:txbxContent>
                    <w:p w14:paraId="76497859" w14:textId="77777777" w:rsidR="002B5139" w:rsidRPr="0007402A" w:rsidRDefault="002B5139" w:rsidP="002B5139">
                      <w:pPr>
                        <w:rPr>
                          <w:rFonts w:ascii="Tahoma" w:hAnsi="Tahoma" w:cs="Tahoma"/>
                          <w:b/>
                          <w:bCs/>
                          <w:sz w:val="16"/>
                          <w:szCs w:val="16"/>
                        </w:rPr>
                      </w:pPr>
                      <w:r w:rsidRPr="0007402A">
                        <w:rPr>
                          <w:rFonts w:ascii="Tahoma" w:hAnsi="Tahoma" w:cs="Tahoma"/>
                          <w:b/>
                          <w:bCs/>
                          <w:i/>
                          <w:iCs/>
                          <w:sz w:val="16"/>
                          <w:szCs w:val="16"/>
                        </w:rPr>
                        <w:t>Photo n°</w:t>
                      </w:r>
                      <w:r>
                        <w:rPr>
                          <w:rFonts w:ascii="Tahoma" w:hAnsi="Tahoma" w:cs="Tahoma"/>
                          <w:b/>
                          <w:bCs/>
                          <w:i/>
                          <w:iCs/>
                          <w:sz w:val="16"/>
                          <w:szCs w:val="16"/>
                        </w:rPr>
                        <w:t>3</w:t>
                      </w:r>
                      <w:r w:rsidRPr="0007402A">
                        <w:rPr>
                          <w:rFonts w:ascii="Tahoma" w:hAnsi="Tahoma" w:cs="Tahoma"/>
                          <w:b/>
                          <w:bCs/>
                          <w:i/>
                          <w:iCs/>
                          <w:sz w:val="16"/>
                          <w:szCs w:val="16"/>
                        </w:rPr>
                        <w:t> :</w:t>
                      </w:r>
                      <w:r w:rsidRPr="0007402A">
                        <w:rPr>
                          <w:rFonts w:ascii="Tahoma" w:hAnsi="Tahoma" w:cs="Tahoma"/>
                          <w:b/>
                          <w:bCs/>
                          <w:sz w:val="16"/>
                          <w:szCs w:val="16"/>
                        </w:rPr>
                        <w:t xml:space="preserve"> </w:t>
                      </w:r>
                      <w:r>
                        <w:rPr>
                          <w:rFonts w:ascii="Tahoma" w:hAnsi="Tahoma" w:cs="Tahoma"/>
                          <w:b/>
                          <w:bCs/>
                          <w:sz w:val="16"/>
                          <w:szCs w:val="16"/>
                        </w:rPr>
                        <w:t>Une vue d</w:t>
                      </w:r>
                      <w:r w:rsidRPr="0007402A">
                        <w:rPr>
                          <w:rFonts w:ascii="Tahoma" w:hAnsi="Tahoma" w:cs="Tahoma"/>
                          <w:b/>
                          <w:bCs/>
                          <w:sz w:val="16"/>
                          <w:szCs w:val="16"/>
                        </w:rPr>
                        <w:t>e l’aire</w:t>
                      </w:r>
                      <w:r>
                        <w:rPr>
                          <w:rFonts w:ascii="Tahoma" w:hAnsi="Tahoma" w:cs="Tahoma"/>
                          <w:b/>
                          <w:bCs/>
                          <w:sz w:val="16"/>
                          <w:szCs w:val="16"/>
                        </w:rPr>
                        <w:t xml:space="preserve"> du pâturage de </w:t>
                      </w:r>
                      <w:proofErr w:type="spellStart"/>
                      <w:r>
                        <w:rPr>
                          <w:rFonts w:ascii="Tahoma" w:hAnsi="Tahoma" w:cs="Tahoma"/>
                          <w:b/>
                          <w:bCs/>
                          <w:sz w:val="16"/>
                          <w:szCs w:val="16"/>
                        </w:rPr>
                        <w:t>komabangou</w:t>
                      </w:r>
                      <w:proofErr w:type="spellEnd"/>
                    </w:p>
                    <w:p w14:paraId="7B9AE1F1" w14:textId="77777777" w:rsidR="002B5139" w:rsidRDefault="002B5139" w:rsidP="002B5139">
                      <w:r>
                        <w:t xml:space="preserve">                      </w:t>
                      </w:r>
                    </w:p>
                  </w:txbxContent>
                </v:textbox>
              </v:shape>
            </w:pict>
          </mc:Fallback>
        </mc:AlternateContent>
      </w:r>
      <w:r w:rsidRPr="002B5139">
        <w:rPr>
          <w:rFonts w:eastAsia="Calibri" w:cs="Tahoma"/>
          <w:b/>
          <w:bCs/>
          <w:noProof/>
          <w:color w:val="8EAADB"/>
          <w:sz w:val="20"/>
          <w:szCs w:val="20"/>
          <w:lang w:eastAsia="fr-FR"/>
        </w:rPr>
        <w:drawing>
          <wp:anchor distT="0" distB="0" distL="114300" distR="114300" simplePos="0" relativeHeight="251665408" behindDoc="0" locked="0" layoutInCell="1" allowOverlap="1" wp14:anchorId="4723913F" wp14:editId="3A87E778">
            <wp:simplePos x="0" y="0"/>
            <wp:positionH relativeFrom="column">
              <wp:posOffset>-465455</wp:posOffset>
            </wp:positionH>
            <wp:positionV relativeFrom="paragraph">
              <wp:posOffset>723265</wp:posOffset>
            </wp:positionV>
            <wp:extent cx="3070860" cy="2131695"/>
            <wp:effectExtent l="0" t="0" r="0" b="1905"/>
            <wp:wrapNone/>
            <wp:docPr id="73060279" name="Image 73060279" descr="C:\Users\hp\Desktop\Photos Activités Terrain\Falmey\IMG_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otos Activités Terrain\Falmey\IMG_1335.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070860" cy="213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561CD" w14:textId="77777777" w:rsidR="002B5139" w:rsidRPr="002B5139" w:rsidRDefault="002B5139" w:rsidP="002B5139">
      <w:pPr>
        <w:keepNext/>
        <w:keepLines/>
        <w:spacing w:before="270" w:after="270" w:line="270" w:lineRule="atLeast"/>
        <w:outlineLvl w:val="0"/>
        <w:rPr>
          <w:rFonts w:eastAsia="Times New Roman" w:cs="Times New Roman"/>
          <w:b/>
          <w:kern w:val="0"/>
          <w:sz w:val="28"/>
          <w:szCs w:val="20"/>
          <w14:ligatures w14:val="none"/>
        </w:rPr>
      </w:pPr>
    </w:p>
    <w:p w14:paraId="0255CC2B" w14:textId="77777777" w:rsidR="002B5139" w:rsidRPr="002B5139" w:rsidRDefault="002B5139" w:rsidP="002B5139"/>
    <w:p w14:paraId="3086472B" w14:textId="77777777" w:rsidR="002B5139" w:rsidRPr="002B5139" w:rsidRDefault="002B5139" w:rsidP="002B5139">
      <w:pPr>
        <w:rPr>
          <w:rFonts w:cstheme="majorHAnsi"/>
          <w:b/>
          <w:color w:val="375380" w:themeColor="text2"/>
          <w:szCs w:val="21"/>
        </w:rPr>
      </w:pPr>
      <w:r w:rsidRPr="002B5139">
        <w:rPr>
          <w:rFonts w:cstheme="majorHAnsi"/>
          <w:b/>
          <w:color w:val="375380" w:themeColor="text2"/>
          <w:szCs w:val="21"/>
        </w:rPr>
        <w:t xml:space="preserve">  </w:t>
      </w:r>
    </w:p>
    <w:p w14:paraId="2A650348" w14:textId="77777777" w:rsidR="002B5139" w:rsidRPr="002B5139" w:rsidRDefault="002B5139" w:rsidP="002B5139">
      <w:pPr>
        <w:rPr>
          <w:rFonts w:cstheme="majorHAnsi"/>
          <w:b/>
          <w:color w:val="375380" w:themeColor="text2"/>
          <w:sz w:val="18"/>
          <w:szCs w:val="18"/>
        </w:rPr>
      </w:pPr>
    </w:p>
    <w:p w14:paraId="003BB6A7" w14:textId="77777777" w:rsidR="002B5139" w:rsidRPr="002B5139" w:rsidRDefault="002B5139" w:rsidP="002B5139">
      <w:pPr>
        <w:rPr>
          <w:rFonts w:cstheme="majorHAnsi"/>
          <w:b/>
          <w:color w:val="375380" w:themeColor="text2"/>
          <w:sz w:val="18"/>
          <w:szCs w:val="18"/>
        </w:rPr>
      </w:pPr>
    </w:p>
    <w:p w14:paraId="0DDAE1D0" w14:textId="77777777" w:rsidR="002B5139" w:rsidRPr="002B5139" w:rsidRDefault="002B5139" w:rsidP="002B5139">
      <w:pPr>
        <w:rPr>
          <w:rFonts w:cstheme="majorHAnsi"/>
          <w:b/>
          <w:color w:val="375380" w:themeColor="text2"/>
          <w:sz w:val="18"/>
          <w:szCs w:val="18"/>
        </w:rPr>
      </w:pPr>
    </w:p>
    <w:p w14:paraId="2115A46F" w14:textId="77777777" w:rsidR="002B5139" w:rsidRPr="002B5139" w:rsidRDefault="002B5139" w:rsidP="002B5139">
      <w:pPr>
        <w:jc w:val="both"/>
        <w:rPr>
          <w:rFonts w:cstheme="majorHAnsi"/>
          <w:b/>
          <w:color w:val="375380" w:themeColor="text2"/>
          <w:sz w:val="18"/>
          <w:szCs w:val="18"/>
        </w:rPr>
      </w:pPr>
    </w:p>
    <w:p w14:paraId="5651FD30" w14:textId="77777777" w:rsidR="002B5139" w:rsidRPr="002B5139" w:rsidRDefault="002B5139" w:rsidP="002B5139">
      <w:pPr>
        <w:jc w:val="both"/>
        <w:rPr>
          <w:rFonts w:cstheme="majorHAnsi"/>
          <w:b/>
          <w:color w:val="375380" w:themeColor="text2"/>
          <w:sz w:val="18"/>
          <w:szCs w:val="18"/>
        </w:rPr>
      </w:pPr>
    </w:p>
    <w:p w14:paraId="226AF5B4" w14:textId="77777777" w:rsidR="002B5139" w:rsidRPr="002B5139" w:rsidRDefault="002B5139" w:rsidP="002B5139">
      <w:pPr>
        <w:jc w:val="both"/>
        <w:rPr>
          <w:rFonts w:cstheme="majorHAnsi"/>
          <w:b/>
          <w:color w:val="375380" w:themeColor="text2"/>
          <w:sz w:val="18"/>
          <w:szCs w:val="18"/>
        </w:rPr>
      </w:pPr>
    </w:p>
    <w:p w14:paraId="7C60B701" w14:textId="77777777" w:rsidR="002B5139" w:rsidRPr="002B5139" w:rsidRDefault="002B5139" w:rsidP="002B5139">
      <w:pPr>
        <w:jc w:val="both"/>
        <w:rPr>
          <w:rFonts w:cstheme="majorHAnsi"/>
          <w:b/>
          <w:color w:val="375380" w:themeColor="text2"/>
          <w:sz w:val="18"/>
          <w:szCs w:val="18"/>
        </w:rPr>
      </w:pPr>
      <w:r w:rsidRPr="002B5139">
        <w:rPr>
          <w:rFonts w:cstheme="majorHAnsi"/>
          <w:b/>
          <w:color w:val="375380" w:themeColor="text2"/>
          <w:sz w:val="18"/>
          <w:szCs w:val="18"/>
        </w:rPr>
        <w:t>Article</w:t>
      </w:r>
    </w:p>
    <w:p w14:paraId="25599F8B" w14:textId="77777777" w:rsidR="002B5139" w:rsidRPr="002B5139" w:rsidRDefault="002B5139" w:rsidP="002B5139">
      <w:pPr>
        <w:jc w:val="both"/>
        <w:rPr>
          <w:rFonts w:cstheme="majorHAnsi"/>
          <w:bCs/>
          <w:sz w:val="22"/>
        </w:rPr>
      </w:pPr>
    </w:p>
    <w:p w14:paraId="7A4A6CD6" w14:textId="77777777" w:rsidR="002B5139" w:rsidRPr="002B5139" w:rsidRDefault="002B5139" w:rsidP="002B5139">
      <w:pPr>
        <w:spacing w:line="360" w:lineRule="auto"/>
        <w:jc w:val="both"/>
        <w:rPr>
          <w:rFonts w:cstheme="majorHAnsi"/>
          <w:b/>
          <w:color w:val="C00000"/>
          <w:sz w:val="24"/>
          <w:szCs w:val="24"/>
        </w:rPr>
      </w:pPr>
    </w:p>
    <w:p w14:paraId="143E49AD" w14:textId="77777777" w:rsidR="002B5139" w:rsidRPr="002B5139" w:rsidRDefault="002B5139" w:rsidP="002B5139">
      <w:pPr>
        <w:spacing w:line="360" w:lineRule="auto"/>
        <w:jc w:val="both"/>
        <w:rPr>
          <w:rFonts w:cstheme="majorHAnsi"/>
          <w:b/>
          <w:color w:val="C00000"/>
          <w:sz w:val="24"/>
          <w:szCs w:val="24"/>
        </w:rPr>
      </w:pPr>
      <w:r w:rsidRPr="002B5139">
        <w:rPr>
          <w:rFonts w:cstheme="majorHAnsi"/>
          <w:b/>
          <w:color w:val="C00000"/>
          <w:sz w:val="24"/>
          <w:szCs w:val="24"/>
        </w:rPr>
        <w:t>Article :</w:t>
      </w:r>
    </w:p>
    <w:p w14:paraId="657DD20F" w14:textId="349D361C" w:rsidR="00972933" w:rsidRDefault="00972933" w:rsidP="00972933">
      <w:pPr>
        <w:rPr>
          <w:rFonts w:asciiTheme="majorHAnsi" w:hAnsiTheme="majorHAnsi" w:cstheme="majorHAnsi"/>
          <w:b/>
          <w:color w:val="375380" w:themeColor="text2"/>
          <w:szCs w:val="21"/>
        </w:rPr>
      </w:pPr>
    </w:p>
    <w:sectPr w:rsidR="00972933" w:rsidSect="007D0821">
      <w:headerReference w:type="first" r:id="rId23"/>
      <w:footerReference w:type="first" r:id="rId24"/>
      <w:pgSz w:w="11906" w:h="16838" w:code="9"/>
      <w:pgMar w:top="1701" w:right="1418" w:bottom="1701" w:left="1588"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1719B3" w14:textId="77777777" w:rsidR="003016AD" w:rsidRDefault="003016AD" w:rsidP="002419DA">
      <w:pPr>
        <w:spacing w:line="240" w:lineRule="auto"/>
      </w:pPr>
      <w:r>
        <w:separator/>
      </w:r>
    </w:p>
  </w:endnote>
  <w:endnote w:type="continuationSeparator" w:id="0">
    <w:p w14:paraId="178C1543" w14:textId="77777777" w:rsidR="003016AD" w:rsidRDefault="003016AD" w:rsidP="002419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NoMargin"/>
      <w:tblW w:w="10545" w:type="dxa"/>
      <w:tblInd w:w="-567" w:type="dxa"/>
      <w:tblLook w:val="04A0" w:firstRow="1" w:lastRow="0" w:firstColumn="1" w:lastColumn="0" w:noHBand="0" w:noVBand="1"/>
    </w:tblPr>
    <w:tblGrid>
      <w:gridCol w:w="4536"/>
      <w:gridCol w:w="3515"/>
      <w:gridCol w:w="2494"/>
    </w:tblGrid>
    <w:tr w:rsidR="005B4F41" w14:paraId="5E61DF4A" w14:textId="77777777" w:rsidTr="005B4F41">
      <w:tc>
        <w:tcPr>
          <w:tcW w:w="4536" w:type="dxa"/>
          <w:vAlign w:val="bottom"/>
        </w:tcPr>
        <w:p w14:paraId="5109803A" w14:textId="77777777" w:rsidR="000C1D84" w:rsidRDefault="000C1D84" w:rsidP="005B4F41">
          <w:pPr>
            <w:pStyle w:val="Pieddepage"/>
          </w:pPr>
        </w:p>
      </w:tc>
      <w:tc>
        <w:tcPr>
          <w:tcW w:w="3515" w:type="dxa"/>
          <w:tcMar>
            <w:left w:w="992" w:type="dxa"/>
          </w:tcMar>
          <w:vAlign w:val="bottom"/>
        </w:tcPr>
        <w:p w14:paraId="7489158C" w14:textId="77777777" w:rsidR="000C1D84" w:rsidRPr="00233F7F" w:rsidRDefault="000C1D84" w:rsidP="00233F7F">
          <w:pPr>
            <w:pStyle w:val="Pieddepage"/>
          </w:pPr>
        </w:p>
      </w:tc>
      <w:tc>
        <w:tcPr>
          <w:tcW w:w="2494" w:type="dxa"/>
          <w:vAlign w:val="bottom"/>
        </w:tcPr>
        <w:p w14:paraId="4A0C8BF4" w14:textId="77777777" w:rsidR="000C1D84" w:rsidRPr="002503B1" w:rsidRDefault="000C1D84" w:rsidP="00233F7F">
          <w:pPr>
            <w:pStyle w:val="Pieddepage"/>
            <w:rPr>
              <w:rFonts w:asciiTheme="majorHAnsi" w:hAnsiTheme="majorHAnsi"/>
              <w:b/>
              <w:bCs/>
            </w:rPr>
          </w:pPr>
        </w:p>
      </w:tc>
    </w:tr>
  </w:tbl>
  <w:p w14:paraId="6BBFF6F1" w14:textId="77777777" w:rsidR="002419DA" w:rsidRDefault="00233F7F" w:rsidP="00233F7F">
    <w:pPr>
      <w:pStyle w:val="Pieddepage"/>
      <w:tabs>
        <w:tab w:val="left" w:pos="4820"/>
      </w:tabs>
      <w:spacing w:line="14" w:lineRule="exact"/>
    </w:pPr>
    <w:r>
      <mc:AlternateContent>
        <mc:Choice Requires="wps">
          <w:drawing>
            <wp:anchor distT="0" distB="0" distL="114300" distR="114300" simplePos="0" relativeHeight="251667456" behindDoc="1" locked="1" layoutInCell="1" allowOverlap="1" wp14:anchorId="62440074" wp14:editId="65D25A50">
              <wp:simplePos x="0" y="0"/>
              <wp:positionH relativeFrom="page">
                <wp:align>right</wp:align>
              </wp:positionH>
              <wp:positionV relativeFrom="page">
                <wp:align>bottom</wp:align>
              </wp:positionV>
              <wp:extent cx="3855601" cy="2268000"/>
              <wp:effectExtent l="0" t="0" r="0" b="0"/>
              <wp:wrapNone/>
              <wp:docPr id="1757086895"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855601" cy="2268000"/>
                      </a:xfrm>
                      <a:custGeom>
                        <a:avLst/>
                        <a:gdLst>
                          <a:gd name="connsiteX0" fmla="*/ 1627661 w 2816495"/>
                          <a:gd name="connsiteY0" fmla="*/ 62190 h 1656303"/>
                          <a:gd name="connsiteX1" fmla="*/ 259941 w 2816495"/>
                          <a:gd name="connsiteY1" fmla="*/ 852259 h 1656303"/>
                          <a:gd name="connsiteX2" fmla="*/ 0 w 2816495"/>
                          <a:gd name="connsiteY2" fmla="*/ 1302263 h 1656303"/>
                          <a:gd name="connsiteX3" fmla="*/ 0 w 2816495"/>
                          <a:gd name="connsiteY3" fmla="*/ 1656303 h 1656303"/>
                          <a:gd name="connsiteX4" fmla="*/ 2816496 w 2816495"/>
                          <a:gd name="connsiteY4" fmla="*/ 1656303 h 1656303"/>
                          <a:gd name="connsiteX5" fmla="*/ 2816496 w 2816495"/>
                          <a:gd name="connsiteY5" fmla="*/ 448840 h 1656303"/>
                          <a:gd name="connsiteX6" fmla="*/ 2147543 w 2816495"/>
                          <a:gd name="connsiteY6" fmla="*/ 62190 h 1656303"/>
                          <a:gd name="connsiteX7" fmla="*/ 1627661 w 2816495"/>
                          <a:gd name="connsiteY7" fmla="*/ 62190 h 1656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816495" h="1656303">
                            <a:moveTo>
                              <a:pt x="1627661" y="62190"/>
                            </a:moveTo>
                            <a:lnTo>
                              <a:pt x="259941" y="852259"/>
                            </a:lnTo>
                            <a:cubicBezTo>
                              <a:pt x="117393" y="935179"/>
                              <a:pt x="0" y="1137355"/>
                              <a:pt x="0" y="1302263"/>
                            </a:cubicBezTo>
                            <a:lnTo>
                              <a:pt x="0" y="1656303"/>
                            </a:lnTo>
                            <a:lnTo>
                              <a:pt x="2816496" y="1656303"/>
                            </a:lnTo>
                            <a:lnTo>
                              <a:pt x="2816496" y="448840"/>
                            </a:lnTo>
                            <a:lnTo>
                              <a:pt x="2147543" y="62190"/>
                            </a:lnTo>
                            <a:cubicBezTo>
                              <a:pt x="2004995" y="-20730"/>
                              <a:pt x="1770209" y="-20730"/>
                              <a:pt x="1627661" y="62190"/>
                            </a:cubicBezTo>
                            <a:close/>
                          </a:path>
                        </a:pathLst>
                      </a:custGeom>
                      <a:solidFill>
                        <a:srgbClr val="EFF8FE"/>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8C2A" id="Graphic 7" o:spid="_x0000_s1026" alt="&quot;&quot;" style="position:absolute;margin-left:252.4pt;margin-top:0;width:303.6pt;height:178.6pt;z-index:-25164902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coordsize="2816495,165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" path="m1627661,62190l259941,852259c117393,935179,,1137355,,1302263r,354040l2816496,1656303r,-1207463l2147543,62190v-142548,-82920,-377334,-82920,-519882,xe" fillcolor="#eff8fe" stroked="f" strokeweight="0">
              <v:stroke joinstyle="miter"/>
              <v:path arrowok="t" o:connecttype="custom" o:connectlocs="2228164,85158;355843,1167011;0,1783208;0,2268000;3855602,2268000;3855602,614603;2939849,85158;2228164,85158" o:connectangles="0,0,0,0,0,0,0,0"/>
              <o:lock v:ext="edit" aspectratio="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D9F4F6" w14:textId="77777777" w:rsidR="003016AD" w:rsidRDefault="003016AD" w:rsidP="002419DA">
      <w:pPr>
        <w:spacing w:line="240" w:lineRule="auto"/>
      </w:pPr>
      <w:r>
        <w:separator/>
      </w:r>
    </w:p>
  </w:footnote>
  <w:footnote w:type="continuationSeparator" w:id="0">
    <w:p w14:paraId="61267063" w14:textId="77777777" w:rsidR="003016AD" w:rsidRDefault="003016AD" w:rsidP="002419DA">
      <w:pPr>
        <w:spacing w:line="240" w:lineRule="auto"/>
      </w:pPr>
      <w:r>
        <w:continuationSeparator/>
      </w:r>
    </w:p>
  </w:footnote>
  <w:footnote w:id="1">
    <w:p w14:paraId="0AC7A84F" w14:textId="77777777" w:rsidR="002B5139" w:rsidRPr="003B3CFF" w:rsidRDefault="002B5139" w:rsidP="002B5139">
      <w:pPr>
        <w:pStyle w:val="Notedebasdepage"/>
        <w:jc w:val="both"/>
        <w:rPr>
          <w:sz w:val="18"/>
          <w:szCs w:val="18"/>
        </w:rPr>
      </w:pPr>
      <w:r>
        <w:rPr>
          <w:rStyle w:val="Appelnotedebasdep"/>
        </w:rPr>
        <w:footnoteRef/>
      </w:r>
      <w:r>
        <w:t xml:space="preserve"> </w:t>
      </w:r>
      <w:r w:rsidRPr="003B3CFF">
        <w:rPr>
          <w:rFonts w:ascii="Tahoma" w:eastAsia="Calibri" w:hAnsi="Tahoma" w:cs="Tahoma"/>
          <w:iCs/>
          <w:kern w:val="0"/>
          <w:sz w:val="18"/>
          <w:szCs w:val="18"/>
          <w14:ligatures w14:val="none"/>
        </w:rPr>
        <w:t>Une législation avec des textes et lois qui régissent la gestion des ressources naturelles en général et le pastoralisme en particulier (l’ordonnance 93-015 du 2 mars 1993 fixant les Principes d’Orientation du Code Rural, l’ordonnance 2010-09 du 1er Avril 2010 portant Code de l’eau au Niger, l’Ordonnance 2010-029 du 20 mai relative au pastoralisme, le décret n°2013-028/PRN/MEL du 23 janvier 2013 déterminant les modalités pratiques de l’inventaire national des espaces pastoraux et des ressources pastorales).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11BB7" w14:textId="77777777" w:rsidR="002419DA" w:rsidRDefault="00233F7F" w:rsidP="005F1140">
    <w:pPr>
      <w:pStyle w:val="En-tte"/>
      <w:spacing w:line="2960" w:lineRule="exact"/>
    </w:pPr>
    <w:r>
      <w:drawing>
        <wp:anchor distT="0" distB="0" distL="114300" distR="114300" simplePos="0" relativeHeight="251668480" behindDoc="0" locked="0" layoutInCell="1" allowOverlap="1" wp14:anchorId="02A4DECF" wp14:editId="0A044E7E">
          <wp:simplePos x="0" y="0"/>
          <wp:positionH relativeFrom="page">
            <wp:posOffset>483235</wp:posOffset>
          </wp:positionH>
          <wp:positionV relativeFrom="page">
            <wp:posOffset>490220</wp:posOffset>
          </wp:positionV>
          <wp:extent cx="2232000" cy="1114544"/>
          <wp:effectExtent l="0" t="0" r="0" b="0"/>
          <wp:wrapNone/>
          <wp:docPr id="75940835" name="Afbeelding 8" descr="Logo S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77399" name="Afbeelding 8" descr="Logo SNV"/>
                  <pic:cNvPicPr/>
                </pic:nvPicPr>
                <pic:blipFill>
                  <a:blip r:embed="rId1">
                    <a:extLst>
                      <a:ext uri="{28A0092B-C50C-407E-A947-70E740481C1C}">
                        <a14:useLocalDpi xmlns:a14="http://schemas.microsoft.com/office/drawing/2010/main" val="0"/>
                      </a:ext>
                    </a:extLst>
                  </a:blip>
                  <a:stretch>
                    <a:fillRect/>
                  </a:stretch>
                </pic:blipFill>
                <pic:spPr>
                  <a:xfrm>
                    <a:off x="0" y="0"/>
                    <a:ext cx="2232000" cy="11145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B369E"/>
    <w:multiLevelType w:val="hybridMultilevel"/>
    <w:tmpl w:val="FA5644F2"/>
    <w:lvl w:ilvl="0" w:tplc="4C84FD5C">
      <w:numFmt w:val="bullet"/>
      <w:lvlText w:val="-"/>
      <w:lvlJc w:val="left"/>
      <w:pPr>
        <w:ind w:left="360" w:hanging="360"/>
      </w:pPr>
      <w:rPr>
        <w:rFonts w:ascii="Segoe UI" w:eastAsiaTheme="minorHAnsi" w:hAnsi="Segoe UI" w:cs="Segoe U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3C0535"/>
    <w:multiLevelType w:val="multilevel"/>
    <w:tmpl w:val="59D4A8E2"/>
    <w:styleLink w:val="Cijfers"/>
    <w:lvl w:ilvl="0">
      <w:start w:val="1"/>
      <w:numFmt w:val="decimal"/>
      <w:pStyle w:val="ListNumbers"/>
      <w:lvlText w:val="%1."/>
      <w:lvlJc w:val="left"/>
      <w:pPr>
        <w:ind w:left="397" w:hanging="397"/>
      </w:pPr>
      <w:rPr>
        <w:rFonts w:asciiTheme="minorHAnsi" w:hAnsiTheme="minorHAnsi" w:hint="default"/>
      </w:rPr>
    </w:lvl>
    <w:lvl w:ilvl="1">
      <w:start w:val="1"/>
      <w:numFmt w:val="lowerLetter"/>
      <w:lvlText w:val="%2."/>
      <w:lvlJc w:val="left"/>
      <w:pPr>
        <w:ind w:left="794" w:hanging="397"/>
      </w:pPr>
      <w:rPr>
        <w:rFonts w:asciiTheme="minorHAnsi" w:hAnsiTheme="minorHAnsi" w:hint="default"/>
      </w:rPr>
    </w:lvl>
    <w:lvl w:ilvl="2">
      <w:start w:val="1"/>
      <w:numFmt w:val="lowerRoman"/>
      <w:lvlText w:val="%3."/>
      <w:lvlJc w:val="left"/>
      <w:pPr>
        <w:ind w:left="1191" w:hanging="397"/>
      </w:pPr>
      <w:rPr>
        <w:rFonts w:asciiTheme="minorHAnsi" w:hAnsiTheme="minorHAnsi" w:hint="default"/>
      </w:rPr>
    </w:lvl>
    <w:lvl w:ilvl="3">
      <w:start w:val="1"/>
      <w:numFmt w:val="lowerRoman"/>
      <w:lvlText w:val="%4."/>
      <w:lvlJc w:val="left"/>
      <w:pPr>
        <w:ind w:left="1588" w:hanging="397"/>
      </w:pPr>
      <w:rPr>
        <w:rFonts w:asciiTheme="minorHAnsi" w:hAnsiTheme="minorHAnsi" w:hint="default"/>
      </w:rPr>
    </w:lvl>
    <w:lvl w:ilvl="4">
      <w:start w:val="1"/>
      <w:numFmt w:val="lowerRoman"/>
      <w:lvlText w:val="%5."/>
      <w:lvlJc w:val="left"/>
      <w:pPr>
        <w:ind w:left="1985" w:hanging="397"/>
      </w:pPr>
      <w:rPr>
        <w:rFonts w:asciiTheme="minorHAnsi" w:hAnsiTheme="minorHAnsi" w:hint="default"/>
      </w:rPr>
    </w:lvl>
    <w:lvl w:ilvl="5">
      <w:start w:val="1"/>
      <w:numFmt w:val="lowerRoman"/>
      <w:lvlText w:val="%6."/>
      <w:lvlJc w:val="left"/>
      <w:pPr>
        <w:ind w:left="2382" w:hanging="397"/>
      </w:pPr>
      <w:rPr>
        <w:rFonts w:asciiTheme="minorHAnsi" w:hAnsiTheme="minorHAnsi" w:hint="default"/>
      </w:rPr>
    </w:lvl>
    <w:lvl w:ilvl="6">
      <w:start w:val="1"/>
      <w:numFmt w:val="lowerRoman"/>
      <w:lvlText w:val="%7."/>
      <w:lvlJc w:val="left"/>
      <w:pPr>
        <w:ind w:left="2779" w:hanging="397"/>
      </w:pPr>
      <w:rPr>
        <w:rFonts w:asciiTheme="minorHAnsi" w:hAnsiTheme="minorHAnsi" w:hint="default"/>
      </w:rPr>
    </w:lvl>
    <w:lvl w:ilvl="7">
      <w:start w:val="1"/>
      <w:numFmt w:val="lowerRoman"/>
      <w:lvlText w:val="%8."/>
      <w:lvlJc w:val="left"/>
      <w:pPr>
        <w:ind w:left="3176" w:hanging="397"/>
      </w:pPr>
      <w:rPr>
        <w:rFonts w:asciiTheme="minorHAnsi" w:hAnsiTheme="minorHAnsi" w:hint="default"/>
      </w:rPr>
    </w:lvl>
    <w:lvl w:ilvl="8">
      <w:start w:val="1"/>
      <w:numFmt w:val="lowerRoman"/>
      <w:lvlText w:val="%9."/>
      <w:lvlJc w:val="left"/>
      <w:pPr>
        <w:ind w:left="3573" w:hanging="397"/>
      </w:pPr>
      <w:rPr>
        <w:rFonts w:asciiTheme="minorHAnsi" w:hAnsiTheme="minorHAnsi" w:hint="default"/>
      </w:rPr>
    </w:lvl>
  </w:abstractNum>
  <w:abstractNum w:abstractNumId="2" w15:restartNumberingAfterBreak="0">
    <w:nsid w:val="11A17988"/>
    <w:multiLevelType w:val="multilevel"/>
    <w:tmpl w:val="68121924"/>
    <w:numStyleLink w:val="Koppenlijst"/>
  </w:abstractNum>
  <w:abstractNum w:abstractNumId="3" w15:restartNumberingAfterBreak="0">
    <w:nsid w:val="1B960020"/>
    <w:multiLevelType w:val="multilevel"/>
    <w:tmpl w:val="C29212A6"/>
    <w:styleLink w:val="Bullets"/>
    <w:lvl w:ilvl="0">
      <w:start w:val="1"/>
      <w:numFmt w:val="bullet"/>
      <w:pStyle w:val="Listbullets"/>
      <w:lvlText w:val="●"/>
      <w:lvlJc w:val="left"/>
      <w:pPr>
        <w:ind w:left="397" w:hanging="397"/>
      </w:pPr>
      <w:rPr>
        <w:rFonts w:ascii="Arial" w:hAnsi="Arial" w:hint="default"/>
        <w:color w:val="17B7E3" w:themeColor="accent1"/>
      </w:rPr>
    </w:lvl>
    <w:lvl w:ilvl="1">
      <w:start w:val="1"/>
      <w:numFmt w:val="bullet"/>
      <w:lvlText w:val="○"/>
      <w:lvlJc w:val="left"/>
      <w:pPr>
        <w:ind w:left="794" w:hanging="397"/>
      </w:pPr>
      <w:rPr>
        <w:rFonts w:ascii="Arial" w:hAnsi="Arial" w:hint="default"/>
        <w:color w:val="17B7E3" w:themeColor="accent1"/>
      </w:rPr>
    </w:lvl>
    <w:lvl w:ilvl="2">
      <w:start w:val="1"/>
      <w:numFmt w:val="bullet"/>
      <w:lvlText w:val="-"/>
      <w:lvlJc w:val="left"/>
      <w:pPr>
        <w:ind w:left="1191" w:hanging="397"/>
      </w:pPr>
      <w:rPr>
        <w:rFonts w:asciiTheme="minorHAnsi" w:hAnsiTheme="minorHAnsi" w:cs="Times New Roman" w:hint="default"/>
        <w:color w:val="17B7E3" w:themeColor="accent1"/>
      </w:rPr>
    </w:lvl>
    <w:lvl w:ilvl="3">
      <w:start w:val="1"/>
      <w:numFmt w:val="bullet"/>
      <w:lvlText w:val="-"/>
      <w:lvlJc w:val="left"/>
      <w:pPr>
        <w:ind w:left="1588" w:hanging="397"/>
      </w:pPr>
      <w:rPr>
        <w:rFonts w:asciiTheme="minorHAnsi" w:hAnsiTheme="minorHAnsi" w:cs="Times New Roman" w:hint="default"/>
        <w:color w:val="17B7E3" w:themeColor="accent1"/>
      </w:rPr>
    </w:lvl>
    <w:lvl w:ilvl="4">
      <w:start w:val="1"/>
      <w:numFmt w:val="bullet"/>
      <w:lvlText w:val="-"/>
      <w:lvlJc w:val="left"/>
      <w:pPr>
        <w:ind w:left="1985" w:hanging="397"/>
      </w:pPr>
      <w:rPr>
        <w:rFonts w:asciiTheme="minorHAnsi" w:hAnsiTheme="minorHAnsi" w:cs="Times New Roman" w:hint="default"/>
        <w:color w:val="17B7E3" w:themeColor="accent1"/>
      </w:rPr>
    </w:lvl>
    <w:lvl w:ilvl="5">
      <w:start w:val="1"/>
      <w:numFmt w:val="bullet"/>
      <w:lvlText w:val="-"/>
      <w:lvlJc w:val="left"/>
      <w:pPr>
        <w:ind w:left="2382" w:hanging="397"/>
      </w:pPr>
      <w:rPr>
        <w:rFonts w:asciiTheme="minorHAnsi" w:hAnsiTheme="minorHAnsi" w:cs="Times New Roman" w:hint="default"/>
        <w:color w:val="17B7E3" w:themeColor="accent1"/>
      </w:rPr>
    </w:lvl>
    <w:lvl w:ilvl="6">
      <w:start w:val="1"/>
      <w:numFmt w:val="bullet"/>
      <w:lvlText w:val="-"/>
      <w:lvlJc w:val="left"/>
      <w:pPr>
        <w:ind w:left="2779" w:hanging="397"/>
      </w:pPr>
      <w:rPr>
        <w:rFonts w:asciiTheme="minorHAnsi" w:hAnsiTheme="minorHAnsi" w:cs="Times New Roman" w:hint="default"/>
        <w:color w:val="17B7E3" w:themeColor="accent1"/>
      </w:rPr>
    </w:lvl>
    <w:lvl w:ilvl="7">
      <w:start w:val="1"/>
      <w:numFmt w:val="bullet"/>
      <w:lvlText w:val="-"/>
      <w:lvlJc w:val="left"/>
      <w:pPr>
        <w:ind w:left="3176" w:hanging="397"/>
      </w:pPr>
      <w:rPr>
        <w:rFonts w:asciiTheme="minorHAnsi" w:hAnsiTheme="minorHAnsi" w:cs="Times New Roman" w:hint="default"/>
        <w:color w:val="17B7E3" w:themeColor="accent1"/>
      </w:rPr>
    </w:lvl>
    <w:lvl w:ilvl="8">
      <w:start w:val="1"/>
      <w:numFmt w:val="bullet"/>
      <w:lvlText w:val="-"/>
      <w:lvlJc w:val="left"/>
      <w:pPr>
        <w:ind w:left="3573" w:hanging="397"/>
      </w:pPr>
      <w:rPr>
        <w:rFonts w:asciiTheme="minorHAnsi" w:hAnsiTheme="minorHAnsi" w:cs="Times New Roman" w:hint="default"/>
        <w:color w:val="17B7E3" w:themeColor="accent1"/>
      </w:rPr>
    </w:lvl>
  </w:abstractNum>
  <w:abstractNum w:abstractNumId="4" w15:restartNumberingAfterBreak="0">
    <w:nsid w:val="294B6DC9"/>
    <w:multiLevelType w:val="hybridMultilevel"/>
    <w:tmpl w:val="18C49A5A"/>
    <w:lvl w:ilvl="0" w:tplc="4C84FD5C">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2AD411B"/>
    <w:multiLevelType w:val="hybridMultilevel"/>
    <w:tmpl w:val="F5AC4796"/>
    <w:lvl w:ilvl="0" w:tplc="4C84FD5C">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46D6876"/>
    <w:multiLevelType w:val="multilevel"/>
    <w:tmpl w:val="82B6188A"/>
    <w:lvl w:ilvl="0">
      <w:start w:val="1"/>
      <w:numFmt w:val="decimal"/>
      <w:lvlText w:val="%1"/>
      <w:lvlJc w:val="left"/>
      <w:pPr>
        <w:ind w:left="794" w:hanging="794"/>
      </w:pPr>
      <w:rPr>
        <w:rFonts w:asciiTheme="minorHAnsi" w:hAnsiTheme="minorHAnsi" w:hint="default"/>
      </w:rPr>
    </w:lvl>
    <w:lvl w:ilvl="1">
      <w:start w:val="1"/>
      <w:numFmt w:val="decimal"/>
      <w:lvlText w:val="%1.%2"/>
      <w:lvlJc w:val="left"/>
      <w:pPr>
        <w:ind w:left="794" w:hanging="794"/>
      </w:pPr>
      <w:rPr>
        <w:rFonts w:asciiTheme="minorHAnsi" w:hAnsiTheme="minorHAnsi" w:hint="default"/>
      </w:rPr>
    </w:lvl>
    <w:lvl w:ilvl="2">
      <w:start w:val="1"/>
      <w:numFmt w:val="decimal"/>
      <w:lvlText w:val="%1.%2.%3"/>
      <w:lvlJc w:val="left"/>
      <w:pPr>
        <w:ind w:left="794" w:hanging="794"/>
      </w:pPr>
      <w:rPr>
        <w:rFonts w:asciiTheme="minorHAnsi" w:hAnsiTheme="minorHAnsi" w:hint="default"/>
      </w:rPr>
    </w:lvl>
    <w:lvl w:ilvl="3">
      <w:start w:val="1"/>
      <w:numFmt w:val="none"/>
      <w:suff w:val="nothing"/>
      <w:lvlText w:val=""/>
      <w:lvlJc w:val="left"/>
      <w:pPr>
        <w:ind w:left="0" w:firstLine="0"/>
      </w:pPr>
      <w:rPr>
        <w:rFonts w:asciiTheme="minorHAnsi" w:hAnsiTheme="minorHAnsi" w:hint="default"/>
      </w:rPr>
    </w:lvl>
    <w:lvl w:ilvl="4">
      <w:start w:val="1"/>
      <w:numFmt w:val="none"/>
      <w:suff w:val="nothing"/>
      <w:lvlText w:val=""/>
      <w:lvlJc w:val="left"/>
      <w:pPr>
        <w:ind w:left="0" w:firstLine="0"/>
      </w:pPr>
      <w:rPr>
        <w:rFonts w:asciiTheme="minorHAnsi" w:hAnsiTheme="minorHAnsi" w:hint="default"/>
      </w:rPr>
    </w:lvl>
    <w:lvl w:ilvl="5">
      <w:start w:val="1"/>
      <w:numFmt w:val="none"/>
      <w:suff w:val="nothing"/>
      <w:lvlText w:val=""/>
      <w:lvlJc w:val="left"/>
      <w:pPr>
        <w:ind w:left="0" w:firstLine="0"/>
      </w:pPr>
      <w:rPr>
        <w:rFonts w:asciiTheme="minorHAnsi" w:hAnsiTheme="minorHAnsi" w:hint="default"/>
      </w:rPr>
    </w:lvl>
    <w:lvl w:ilvl="6">
      <w:start w:val="1"/>
      <w:numFmt w:val="none"/>
      <w:suff w:val="nothing"/>
      <w:lvlText w:val=""/>
      <w:lvlJc w:val="left"/>
      <w:pPr>
        <w:ind w:left="0" w:firstLine="0"/>
      </w:pPr>
      <w:rPr>
        <w:rFonts w:asciiTheme="minorHAnsi" w:hAnsiTheme="minorHAnsi" w:hint="default"/>
      </w:rPr>
    </w:lvl>
    <w:lvl w:ilvl="7">
      <w:start w:val="1"/>
      <w:numFmt w:val="none"/>
      <w:suff w:val="nothing"/>
      <w:lvlText w:val=""/>
      <w:lvlJc w:val="left"/>
      <w:pPr>
        <w:ind w:left="0" w:firstLine="0"/>
      </w:pPr>
      <w:rPr>
        <w:rFonts w:asciiTheme="minorHAnsi" w:hAnsiTheme="minorHAnsi" w:hint="default"/>
      </w:rPr>
    </w:lvl>
    <w:lvl w:ilvl="8">
      <w:start w:val="1"/>
      <w:numFmt w:val="none"/>
      <w:suff w:val="nothing"/>
      <w:lvlText w:val=""/>
      <w:lvlJc w:val="left"/>
      <w:pPr>
        <w:ind w:left="0" w:firstLine="0"/>
      </w:pPr>
      <w:rPr>
        <w:rFonts w:asciiTheme="minorHAnsi" w:hAnsiTheme="minorHAnsi" w:hint="default"/>
      </w:rPr>
    </w:lvl>
  </w:abstractNum>
  <w:abstractNum w:abstractNumId="7" w15:restartNumberingAfterBreak="0">
    <w:nsid w:val="3DAA759F"/>
    <w:multiLevelType w:val="multilevel"/>
    <w:tmpl w:val="59D4A8E2"/>
    <w:numStyleLink w:val="Cijfers"/>
  </w:abstractNum>
  <w:abstractNum w:abstractNumId="8" w15:restartNumberingAfterBreak="0">
    <w:nsid w:val="3F764C75"/>
    <w:multiLevelType w:val="multilevel"/>
    <w:tmpl w:val="68121924"/>
    <w:numStyleLink w:val="Koppenlijst"/>
  </w:abstractNum>
  <w:abstractNum w:abstractNumId="9" w15:restartNumberingAfterBreak="0">
    <w:nsid w:val="4C3D75D3"/>
    <w:multiLevelType w:val="hybridMultilevel"/>
    <w:tmpl w:val="D84802EC"/>
    <w:lvl w:ilvl="0" w:tplc="4C84FD5C">
      <w:numFmt w:val="bullet"/>
      <w:lvlText w:val="-"/>
      <w:lvlJc w:val="left"/>
      <w:pPr>
        <w:ind w:left="720" w:hanging="360"/>
      </w:pPr>
      <w:rPr>
        <w:rFonts w:ascii="Segoe UI" w:eastAsiaTheme="minorHAnsi" w:hAnsi="Segoe UI" w:cs="Segoe U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6F05752D"/>
    <w:multiLevelType w:val="multilevel"/>
    <w:tmpl w:val="A15CC90A"/>
    <w:lvl w:ilvl="0">
      <w:start w:val="1"/>
      <w:numFmt w:val="decimal"/>
      <w:lvlText w:val="%1."/>
      <w:lvlJc w:val="left"/>
      <w:pPr>
        <w:ind w:left="397" w:hanging="397"/>
      </w:pPr>
      <w:rPr>
        <w:rFonts w:hint="default"/>
        <w:color w:val="17B7E3" w:themeColor="accent1"/>
      </w:rPr>
    </w:lvl>
    <w:lvl w:ilvl="1">
      <w:start w:val="1"/>
      <w:numFmt w:val="bullet"/>
      <w:lvlText w:val="○"/>
      <w:lvlJc w:val="left"/>
      <w:pPr>
        <w:ind w:left="794" w:hanging="397"/>
      </w:pPr>
      <w:rPr>
        <w:rFonts w:ascii="Arial" w:hAnsi="Arial" w:hint="default"/>
        <w:color w:val="17B7E3" w:themeColor="accent1"/>
      </w:rPr>
    </w:lvl>
    <w:lvl w:ilvl="2">
      <w:start w:val="1"/>
      <w:numFmt w:val="bullet"/>
      <w:lvlText w:val="-"/>
      <w:lvlJc w:val="left"/>
      <w:pPr>
        <w:ind w:left="1191" w:hanging="397"/>
      </w:pPr>
      <w:rPr>
        <w:rFonts w:asciiTheme="minorHAnsi" w:hAnsiTheme="minorHAnsi" w:cs="Times New Roman" w:hint="default"/>
        <w:color w:val="17B7E3" w:themeColor="accent1"/>
      </w:rPr>
    </w:lvl>
    <w:lvl w:ilvl="3">
      <w:start w:val="1"/>
      <w:numFmt w:val="bullet"/>
      <w:lvlText w:val="-"/>
      <w:lvlJc w:val="left"/>
      <w:pPr>
        <w:ind w:left="1588" w:hanging="397"/>
      </w:pPr>
      <w:rPr>
        <w:rFonts w:asciiTheme="minorHAnsi" w:hAnsiTheme="minorHAnsi" w:cs="Times New Roman" w:hint="default"/>
        <w:color w:val="17B7E3" w:themeColor="accent1"/>
      </w:rPr>
    </w:lvl>
    <w:lvl w:ilvl="4">
      <w:start w:val="1"/>
      <w:numFmt w:val="bullet"/>
      <w:lvlText w:val="-"/>
      <w:lvlJc w:val="left"/>
      <w:pPr>
        <w:ind w:left="1985" w:hanging="397"/>
      </w:pPr>
      <w:rPr>
        <w:rFonts w:asciiTheme="minorHAnsi" w:hAnsiTheme="minorHAnsi" w:cs="Times New Roman" w:hint="default"/>
        <w:color w:val="17B7E3" w:themeColor="accent1"/>
      </w:rPr>
    </w:lvl>
    <w:lvl w:ilvl="5">
      <w:start w:val="1"/>
      <w:numFmt w:val="bullet"/>
      <w:lvlText w:val="-"/>
      <w:lvlJc w:val="left"/>
      <w:pPr>
        <w:ind w:left="2382" w:hanging="397"/>
      </w:pPr>
      <w:rPr>
        <w:rFonts w:asciiTheme="minorHAnsi" w:hAnsiTheme="minorHAnsi" w:cs="Times New Roman" w:hint="default"/>
        <w:color w:val="17B7E3" w:themeColor="accent1"/>
      </w:rPr>
    </w:lvl>
    <w:lvl w:ilvl="6">
      <w:start w:val="1"/>
      <w:numFmt w:val="bullet"/>
      <w:lvlText w:val="-"/>
      <w:lvlJc w:val="left"/>
      <w:pPr>
        <w:ind w:left="2779" w:hanging="397"/>
      </w:pPr>
      <w:rPr>
        <w:rFonts w:asciiTheme="minorHAnsi" w:hAnsiTheme="minorHAnsi" w:cs="Times New Roman" w:hint="default"/>
        <w:color w:val="17B7E3" w:themeColor="accent1"/>
      </w:rPr>
    </w:lvl>
    <w:lvl w:ilvl="7">
      <w:start w:val="1"/>
      <w:numFmt w:val="bullet"/>
      <w:lvlText w:val="-"/>
      <w:lvlJc w:val="left"/>
      <w:pPr>
        <w:ind w:left="3176" w:hanging="397"/>
      </w:pPr>
      <w:rPr>
        <w:rFonts w:asciiTheme="minorHAnsi" w:hAnsiTheme="minorHAnsi" w:cs="Times New Roman" w:hint="default"/>
        <w:color w:val="17B7E3" w:themeColor="accent1"/>
      </w:rPr>
    </w:lvl>
    <w:lvl w:ilvl="8">
      <w:start w:val="1"/>
      <w:numFmt w:val="bullet"/>
      <w:lvlText w:val="-"/>
      <w:lvlJc w:val="left"/>
      <w:pPr>
        <w:ind w:left="3573" w:hanging="397"/>
      </w:pPr>
      <w:rPr>
        <w:rFonts w:asciiTheme="minorHAnsi" w:hAnsiTheme="minorHAnsi" w:cs="Times New Roman" w:hint="default"/>
        <w:color w:val="17B7E3" w:themeColor="accent1"/>
      </w:rPr>
    </w:lvl>
  </w:abstractNum>
  <w:abstractNum w:abstractNumId="11" w15:restartNumberingAfterBreak="0">
    <w:nsid w:val="71F81A9B"/>
    <w:multiLevelType w:val="multilevel"/>
    <w:tmpl w:val="68121924"/>
    <w:styleLink w:val="Koppenlijst"/>
    <w:lvl w:ilvl="0">
      <w:start w:val="1"/>
      <w:numFmt w:val="decimal"/>
      <w:pStyle w:val="Titre1"/>
      <w:lvlText w:val="%1."/>
      <w:lvlJc w:val="left"/>
      <w:pPr>
        <w:ind w:left="794" w:hanging="794"/>
      </w:pPr>
      <w:rPr>
        <w:rFonts w:asciiTheme="majorHAnsi" w:hAnsiTheme="majorHAnsi" w:hint="default"/>
      </w:rPr>
    </w:lvl>
    <w:lvl w:ilvl="1">
      <w:start w:val="1"/>
      <w:numFmt w:val="decimal"/>
      <w:pStyle w:val="Titre2"/>
      <w:lvlText w:val="%1.%2"/>
      <w:lvlJc w:val="left"/>
      <w:pPr>
        <w:ind w:left="794" w:hanging="794"/>
      </w:pPr>
      <w:rPr>
        <w:rFonts w:asciiTheme="majorHAnsi" w:hAnsiTheme="majorHAnsi" w:hint="default"/>
      </w:rPr>
    </w:lvl>
    <w:lvl w:ilvl="2">
      <w:start w:val="1"/>
      <w:numFmt w:val="decimal"/>
      <w:pStyle w:val="Titre3"/>
      <w:lvlText w:val="%1.%2.%3"/>
      <w:lvlJc w:val="left"/>
      <w:pPr>
        <w:ind w:left="794" w:hanging="794"/>
      </w:pPr>
      <w:rPr>
        <w:rFonts w:asciiTheme="majorHAnsi" w:hAnsiTheme="majorHAnsi" w:hint="default"/>
      </w:rPr>
    </w:lvl>
    <w:lvl w:ilvl="3">
      <w:start w:val="1"/>
      <w:numFmt w:val="none"/>
      <w:suff w:val="nothing"/>
      <w:lvlText w:val=""/>
      <w:lvlJc w:val="left"/>
      <w:pPr>
        <w:ind w:left="0" w:firstLine="0"/>
      </w:pPr>
      <w:rPr>
        <w:rFonts w:asciiTheme="minorHAnsi" w:hAnsiTheme="minorHAnsi" w:hint="default"/>
      </w:rPr>
    </w:lvl>
    <w:lvl w:ilvl="4">
      <w:start w:val="1"/>
      <w:numFmt w:val="none"/>
      <w:suff w:val="nothing"/>
      <w:lvlText w:val=""/>
      <w:lvlJc w:val="left"/>
      <w:pPr>
        <w:ind w:left="0" w:firstLine="0"/>
      </w:pPr>
      <w:rPr>
        <w:rFonts w:asciiTheme="minorHAnsi" w:hAnsiTheme="minorHAnsi" w:hint="default"/>
      </w:rPr>
    </w:lvl>
    <w:lvl w:ilvl="5">
      <w:start w:val="1"/>
      <w:numFmt w:val="none"/>
      <w:suff w:val="nothing"/>
      <w:lvlText w:val=""/>
      <w:lvlJc w:val="left"/>
      <w:pPr>
        <w:ind w:left="0" w:firstLine="0"/>
      </w:pPr>
      <w:rPr>
        <w:rFonts w:asciiTheme="minorHAnsi" w:hAnsiTheme="minorHAnsi" w:hint="default"/>
      </w:rPr>
    </w:lvl>
    <w:lvl w:ilvl="6">
      <w:start w:val="1"/>
      <w:numFmt w:val="none"/>
      <w:suff w:val="nothing"/>
      <w:lvlText w:val=""/>
      <w:lvlJc w:val="left"/>
      <w:pPr>
        <w:ind w:left="0" w:firstLine="0"/>
      </w:pPr>
      <w:rPr>
        <w:rFonts w:asciiTheme="minorHAnsi" w:hAnsiTheme="minorHAnsi" w:hint="default"/>
      </w:rPr>
    </w:lvl>
    <w:lvl w:ilvl="7">
      <w:start w:val="1"/>
      <w:numFmt w:val="none"/>
      <w:suff w:val="nothing"/>
      <w:lvlText w:val=""/>
      <w:lvlJc w:val="left"/>
      <w:pPr>
        <w:ind w:left="0" w:firstLine="0"/>
      </w:pPr>
      <w:rPr>
        <w:rFonts w:asciiTheme="minorHAnsi" w:hAnsiTheme="minorHAnsi" w:hint="default"/>
      </w:rPr>
    </w:lvl>
    <w:lvl w:ilvl="8">
      <w:start w:val="1"/>
      <w:numFmt w:val="none"/>
      <w:suff w:val="nothing"/>
      <w:lvlText w:val=""/>
      <w:lvlJc w:val="left"/>
      <w:pPr>
        <w:ind w:left="0" w:firstLine="0"/>
      </w:pPr>
      <w:rPr>
        <w:rFonts w:asciiTheme="minorHAnsi" w:hAnsiTheme="minorHAnsi" w:hint="default"/>
      </w:rPr>
    </w:lvl>
  </w:abstractNum>
  <w:abstractNum w:abstractNumId="12" w15:restartNumberingAfterBreak="0">
    <w:nsid w:val="7BCA4999"/>
    <w:multiLevelType w:val="hybridMultilevel"/>
    <w:tmpl w:val="229ACAE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424227514">
    <w:abstractNumId w:val="3"/>
  </w:num>
  <w:num w:numId="2" w16cid:durableId="1243250502">
    <w:abstractNumId w:val="3"/>
  </w:num>
  <w:num w:numId="3" w16cid:durableId="616104099">
    <w:abstractNumId w:val="1"/>
  </w:num>
  <w:num w:numId="4" w16cid:durableId="557207167">
    <w:abstractNumId w:val="7"/>
  </w:num>
  <w:num w:numId="5" w16cid:durableId="1271474752">
    <w:abstractNumId w:val="6"/>
  </w:num>
  <w:num w:numId="6" w16cid:durableId="185218025">
    <w:abstractNumId w:val="6"/>
  </w:num>
  <w:num w:numId="7" w16cid:durableId="801267783">
    <w:abstractNumId w:val="6"/>
  </w:num>
  <w:num w:numId="8" w16cid:durableId="1096902998">
    <w:abstractNumId w:val="11"/>
  </w:num>
  <w:num w:numId="9" w16cid:durableId="610670841">
    <w:abstractNumId w:val="3"/>
  </w:num>
  <w:num w:numId="10" w16cid:durableId="49766568">
    <w:abstractNumId w:val="7"/>
  </w:num>
  <w:num w:numId="11" w16cid:durableId="20323767">
    <w:abstractNumId w:val="8"/>
  </w:num>
  <w:num w:numId="12" w16cid:durableId="36973620">
    <w:abstractNumId w:val="2"/>
  </w:num>
  <w:num w:numId="13" w16cid:durableId="398480499">
    <w:abstractNumId w:val="12"/>
  </w:num>
  <w:num w:numId="14" w16cid:durableId="80413668">
    <w:abstractNumId w:val="0"/>
  </w:num>
  <w:num w:numId="15" w16cid:durableId="1157040786">
    <w:abstractNumId w:val="5"/>
  </w:num>
  <w:num w:numId="16" w16cid:durableId="19089233">
    <w:abstractNumId w:val="4"/>
  </w:num>
  <w:num w:numId="17" w16cid:durableId="2075929641">
    <w:abstractNumId w:val="9"/>
  </w:num>
  <w:num w:numId="18" w16cid:durableId="863855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EA2"/>
    <w:rsid w:val="00026820"/>
    <w:rsid w:val="00027F66"/>
    <w:rsid w:val="0004480A"/>
    <w:rsid w:val="00047BCE"/>
    <w:rsid w:val="0005570D"/>
    <w:rsid w:val="000B6330"/>
    <w:rsid w:val="000C1D84"/>
    <w:rsid w:val="000D0B3D"/>
    <w:rsid w:val="00110854"/>
    <w:rsid w:val="0019678B"/>
    <w:rsid w:val="001E6468"/>
    <w:rsid w:val="00221978"/>
    <w:rsid w:val="00233F7F"/>
    <w:rsid w:val="002419DA"/>
    <w:rsid w:val="00245C6F"/>
    <w:rsid w:val="002503B1"/>
    <w:rsid w:val="00261FF8"/>
    <w:rsid w:val="002B5139"/>
    <w:rsid w:val="002C26C1"/>
    <w:rsid w:val="002F028C"/>
    <w:rsid w:val="002F4714"/>
    <w:rsid w:val="003016AD"/>
    <w:rsid w:val="00315481"/>
    <w:rsid w:val="00354A63"/>
    <w:rsid w:val="00372C5F"/>
    <w:rsid w:val="00383CCC"/>
    <w:rsid w:val="003B1310"/>
    <w:rsid w:val="003B3233"/>
    <w:rsid w:val="003E7D58"/>
    <w:rsid w:val="00427B77"/>
    <w:rsid w:val="00430E6A"/>
    <w:rsid w:val="00450B24"/>
    <w:rsid w:val="00462E14"/>
    <w:rsid w:val="00467652"/>
    <w:rsid w:val="00471148"/>
    <w:rsid w:val="00480A6C"/>
    <w:rsid w:val="004F1E46"/>
    <w:rsid w:val="004F6807"/>
    <w:rsid w:val="00505A92"/>
    <w:rsid w:val="005334BE"/>
    <w:rsid w:val="00537E34"/>
    <w:rsid w:val="00543A1D"/>
    <w:rsid w:val="00544A1E"/>
    <w:rsid w:val="0059325B"/>
    <w:rsid w:val="005B4F41"/>
    <w:rsid w:val="005D5AAC"/>
    <w:rsid w:val="005D5D88"/>
    <w:rsid w:val="005F1140"/>
    <w:rsid w:val="0060794F"/>
    <w:rsid w:val="00610A43"/>
    <w:rsid w:val="006342F8"/>
    <w:rsid w:val="00636967"/>
    <w:rsid w:val="00651608"/>
    <w:rsid w:val="006A159E"/>
    <w:rsid w:val="006B682F"/>
    <w:rsid w:val="006C37D9"/>
    <w:rsid w:val="006F1C31"/>
    <w:rsid w:val="00701A94"/>
    <w:rsid w:val="00786100"/>
    <w:rsid w:val="007B1205"/>
    <w:rsid w:val="007D0821"/>
    <w:rsid w:val="007F4FFE"/>
    <w:rsid w:val="00810CA0"/>
    <w:rsid w:val="00880EA2"/>
    <w:rsid w:val="00887956"/>
    <w:rsid w:val="00902DAF"/>
    <w:rsid w:val="00920F6F"/>
    <w:rsid w:val="00961627"/>
    <w:rsid w:val="00961C13"/>
    <w:rsid w:val="00972933"/>
    <w:rsid w:val="00975D3E"/>
    <w:rsid w:val="009E53D6"/>
    <w:rsid w:val="009F0619"/>
    <w:rsid w:val="009F181D"/>
    <w:rsid w:val="00A06C4F"/>
    <w:rsid w:val="00A21DF8"/>
    <w:rsid w:val="00A4544F"/>
    <w:rsid w:val="00A5069D"/>
    <w:rsid w:val="00A642E3"/>
    <w:rsid w:val="00AA025D"/>
    <w:rsid w:val="00AA0CD5"/>
    <w:rsid w:val="00AB3598"/>
    <w:rsid w:val="00B50715"/>
    <w:rsid w:val="00B54689"/>
    <w:rsid w:val="00BA20E8"/>
    <w:rsid w:val="00C0238D"/>
    <w:rsid w:val="00C31811"/>
    <w:rsid w:val="00C320AE"/>
    <w:rsid w:val="00C719A3"/>
    <w:rsid w:val="00C90720"/>
    <w:rsid w:val="00CD0194"/>
    <w:rsid w:val="00CD35D9"/>
    <w:rsid w:val="00D16820"/>
    <w:rsid w:val="00D41F6D"/>
    <w:rsid w:val="00D458A5"/>
    <w:rsid w:val="00D47B2D"/>
    <w:rsid w:val="00D501AA"/>
    <w:rsid w:val="00D51CF4"/>
    <w:rsid w:val="00D628DB"/>
    <w:rsid w:val="00DB12BD"/>
    <w:rsid w:val="00E15C48"/>
    <w:rsid w:val="00E64330"/>
    <w:rsid w:val="00E6666C"/>
    <w:rsid w:val="00E710F3"/>
    <w:rsid w:val="00E721B9"/>
    <w:rsid w:val="00E97455"/>
    <w:rsid w:val="00EC1AC5"/>
    <w:rsid w:val="00EC1BE6"/>
    <w:rsid w:val="00EE5329"/>
    <w:rsid w:val="00EF1E5D"/>
    <w:rsid w:val="00EF1E8E"/>
    <w:rsid w:val="00F14AAB"/>
    <w:rsid w:val="00F34AB2"/>
    <w:rsid w:val="00F63542"/>
    <w:rsid w:val="00F95197"/>
    <w:rsid w:val="00FE0FE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0E987B"/>
  <w15:chartTrackingRefBased/>
  <w15:docId w15:val="{0FF4A8A4-5597-4895-A1E9-E8A53A817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nl-NL"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EA2"/>
    <w:pPr>
      <w:spacing w:line="259" w:lineRule="auto"/>
    </w:pPr>
    <w:rPr>
      <w:rFonts w:ascii="Verdana" w:hAnsi="Verdana"/>
      <w:kern w:val="2"/>
      <w:sz w:val="17"/>
      <w:szCs w:val="22"/>
      <w:lang w:val="fr-FR"/>
      <w14:ligatures w14:val="standardContextual"/>
    </w:rPr>
  </w:style>
  <w:style w:type="paragraph" w:styleId="Titre1">
    <w:name w:val="heading 1"/>
    <w:aliases w:val="H1"/>
    <w:basedOn w:val="Normal"/>
    <w:next w:val="Normal"/>
    <w:link w:val="Titre1Car"/>
    <w:uiPriority w:val="3"/>
    <w:qFormat/>
    <w:rsid w:val="00F63542"/>
    <w:pPr>
      <w:keepNext/>
      <w:keepLines/>
      <w:numPr>
        <w:numId w:val="12"/>
      </w:numPr>
      <w:spacing w:before="270" w:after="270" w:line="270" w:lineRule="atLeast"/>
      <w:outlineLvl w:val="0"/>
    </w:pPr>
    <w:rPr>
      <w:rFonts w:asciiTheme="majorHAnsi" w:eastAsia="Times New Roman" w:hAnsiTheme="majorHAnsi" w:cs="Times New Roman"/>
      <w:b/>
      <w:kern w:val="0"/>
      <w:sz w:val="28"/>
      <w:szCs w:val="20"/>
      <w:lang w:val="en-GB"/>
      <w14:ligatures w14:val="none"/>
    </w:rPr>
  </w:style>
  <w:style w:type="paragraph" w:styleId="Titre2">
    <w:name w:val="heading 2"/>
    <w:aliases w:val="H2"/>
    <w:basedOn w:val="Titre1"/>
    <w:next w:val="Normal"/>
    <w:link w:val="Titre2Car"/>
    <w:uiPriority w:val="3"/>
    <w:qFormat/>
    <w:rsid w:val="001E6468"/>
    <w:pPr>
      <w:numPr>
        <w:ilvl w:val="1"/>
      </w:numPr>
      <w:spacing w:after="0"/>
      <w:outlineLvl w:val="1"/>
    </w:pPr>
    <w:rPr>
      <w:sz w:val="24"/>
    </w:rPr>
  </w:style>
  <w:style w:type="paragraph" w:styleId="Titre3">
    <w:name w:val="heading 3"/>
    <w:aliases w:val="H3"/>
    <w:basedOn w:val="Titre1"/>
    <w:next w:val="Normal"/>
    <w:link w:val="Titre3Car"/>
    <w:uiPriority w:val="3"/>
    <w:qFormat/>
    <w:rsid w:val="001E6468"/>
    <w:pPr>
      <w:numPr>
        <w:ilvl w:val="2"/>
      </w:numPr>
      <w:spacing w:before="140" w:after="0"/>
      <w:outlineLvl w:val="2"/>
    </w:pPr>
    <w:rPr>
      <w:color w:val="000000" w:themeColor="text1"/>
      <w:sz w:val="21"/>
    </w:rPr>
  </w:style>
  <w:style w:type="paragraph" w:styleId="Titre4">
    <w:name w:val="heading 4"/>
    <w:aliases w:val="UL"/>
    <w:basedOn w:val="Normal"/>
    <w:next w:val="Normal"/>
    <w:link w:val="Titre4Car"/>
    <w:uiPriority w:val="3"/>
    <w:qFormat/>
    <w:rsid w:val="00A4544F"/>
    <w:pPr>
      <w:keepNext/>
      <w:keepLines/>
      <w:pageBreakBefore/>
      <w:spacing w:after="270" w:line="270" w:lineRule="atLeast"/>
      <w:outlineLvl w:val="3"/>
    </w:pPr>
    <w:rPr>
      <w:rFonts w:asciiTheme="majorHAnsi" w:eastAsiaTheme="majorEastAsia" w:hAnsiTheme="majorHAnsi" w:cstheme="majorBidi"/>
      <w:b/>
      <w:iCs/>
      <w:kern w:val="0"/>
      <w:sz w:val="28"/>
      <w:szCs w:val="20"/>
      <w:lang w:val="en-GB"/>
      <w14:ligatures w14:val="none"/>
    </w:rPr>
  </w:style>
  <w:style w:type="paragraph" w:styleId="Titre5">
    <w:name w:val="heading 5"/>
    <w:basedOn w:val="Normal"/>
    <w:next w:val="Normal"/>
    <w:link w:val="Titre5Car"/>
    <w:uiPriority w:val="9"/>
    <w:semiHidden/>
    <w:unhideWhenUsed/>
    <w:rsid w:val="00880EA2"/>
    <w:pPr>
      <w:keepNext/>
      <w:keepLines/>
      <w:spacing w:before="80" w:after="40" w:line="270" w:lineRule="atLeast"/>
      <w:outlineLvl w:val="4"/>
    </w:pPr>
    <w:rPr>
      <w:rFonts w:asciiTheme="minorHAnsi" w:eastAsiaTheme="majorEastAsia" w:hAnsiTheme="minorHAnsi" w:cstheme="majorBidi"/>
      <w:color w:val="1188A9" w:themeColor="accent1" w:themeShade="BF"/>
      <w:kern w:val="0"/>
      <w:sz w:val="21"/>
      <w:szCs w:val="20"/>
      <w:lang w:val="en-GB"/>
      <w14:ligatures w14:val="none"/>
    </w:rPr>
  </w:style>
  <w:style w:type="paragraph" w:styleId="Titre6">
    <w:name w:val="heading 6"/>
    <w:basedOn w:val="Normal"/>
    <w:next w:val="Normal"/>
    <w:link w:val="Titre6Car"/>
    <w:uiPriority w:val="9"/>
    <w:semiHidden/>
    <w:unhideWhenUsed/>
    <w:qFormat/>
    <w:rsid w:val="00880EA2"/>
    <w:pPr>
      <w:keepNext/>
      <w:keepLines/>
      <w:spacing w:before="40" w:line="270" w:lineRule="atLeast"/>
      <w:outlineLvl w:val="5"/>
    </w:pPr>
    <w:rPr>
      <w:rFonts w:asciiTheme="minorHAnsi" w:eastAsiaTheme="majorEastAsia" w:hAnsiTheme="minorHAnsi" w:cstheme="majorBidi"/>
      <w:i/>
      <w:iCs/>
      <w:color w:val="595959" w:themeColor="text1" w:themeTint="A6"/>
      <w:kern w:val="0"/>
      <w:sz w:val="21"/>
      <w:szCs w:val="20"/>
      <w:lang w:val="en-GB"/>
      <w14:ligatures w14:val="none"/>
    </w:rPr>
  </w:style>
  <w:style w:type="paragraph" w:styleId="Titre7">
    <w:name w:val="heading 7"/>
    <w:basedOn w:val="Normal"/>
    <w:next w:val="Normal"/>
    <w:link w:val="Titre7Car"/>
    <w:uiPriority w:val="9"/>
    <w:semiHidden/>
    <w:unhideWhenUsed/>
    <w:qFormat/>
    <w:rsid w:val="00880EA2"/>
    <w:pPr>
      <w:keepNext/>
      <w:keepLines/>
      <w:spacing w:before="40" w:line="270" w:lineRule="atLeast"/>
      <w:outlineLvl w:val="6"/>
    </w:pPr>
    <w:rPr>
      <w:rFonts w:asciiTheme="minorHAnsi" w:eastAsiaTheme="majorEastAsia" w:hAnsiTheme="minorHAnsi" w:cstheme="majorBidi"/>
      <w:color w:val="595959" w:themeColor="text1" w:themeTint="A6"/>
      <w:kern w:val="0"/>
      <w:sz w:val="21"/>
      <w:szCs w:val="20"/>
      <w:lang w:val="en-GB"/>
      <w14:ligatures w14:val="none"/>
    </w:rPr>
  </w:style>
  <w:style w:type="paragraph" w:styleId="Titre8">
    <w:name w:val="heading 8"/>
    <w:basedOn w:val="Normal"/>
    <w:next w:val="Normal"/>
    <w:link w:val="Titre8Car"/>
    <w:uiPriority w:val="9"/>
    <w:semiHidden/>
    <w:unhideWhenUsed/>
    <w:qFormat/>
    <w:rsid w:val="00880EA2"/>
    <w:pPr>
      <w:keepNext/>
      <w:keepLines/>
      <w:spacing w:line="270" w:lineRule="atLeast"/>
      <w:outlineLvl w:val="7"/>
    </w:pPr>
    <w:rPr>
      <w:rFonts w:asciiTheme="minorHAnsi" w:eastAsiaTheme="majorEastAsia" w:hAnsiTheme="minorHAnsi" w:cstheme="majorBidi"/>
      <w:i/>
      <w:iCs/>
      <w:color w:val="272727" w:themeColor="text1" w:themeTint="D8"/>
      <w:kern w:val="0"/>
      <w:sz w:val="21"/>
      <w:szCs w:val="20"/>
      <w:lang w:val="en-GB"/>
      <w14:ligatures w14:val="none"/>
    </w:rPr>
  </w:style>
  <w:style w:type="paragraph" w:styleId="Titre9">
    <w:name w:val="heading 9"/>
    <w:basedOn w:val="Normal"/>
    <w:next w:val="Normal"/>
    <w:link w:val="Titre9Car"/>
    <w:uiPriority w:val="9"/>
    <w:semiHidden/>
    <w:unhideWhenUsed/>
    <w:qFormat/>
    <w:rsid w:val="00880EA2"/>
    <w:pPr>
      <w:keepNext/>
      <w:keepLines/>
      <w:spacing w:line="270" w:lineRule="atLeast"/>
      <w:outlineLvl w:val="8"/>
    </w:pPr>
    <w:rPr>
      <w:rFonts w:asciiTheme="minorHAnsi" w:eastAsiaTheme="majorEastAsia" w:hAnsiTheme="minorHAnsi" w:cstheme="majorBidi"/>
      <w:color w:val="272727" w:themeColor="text1" w:themeTint="D8"/>
      <w:kern w:val="0"/>
      <w:sz w:val="21"/>
      <w:szCs w:val="20"/>
      <w:lang w:val="en-GB"/>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ccent">
    <w:name w:val="Accent"/>
    <w:basedOn w:val="Normal"/>
    <w:next w:val="Normal"/>
    <w:uiPriority w:val="1"/>
    <w:qFormat/>
    <w:rsid w:val="001E6468"/>
    <w:pPr>
      <w:spacing w:line="270" w:lineRule="atLeast"/>
    </w:pPr>
    <w:rPr>
      <w:rFonts w:asciiTheme="majorHAnsi" w:hAnsiTheme="majorHAnsi"/>
      <w:b/>
      <w:kern w:val="0"/>
      <w:sz w:val="21"/>
      <w:szCs w:val="20"/>
      <w:lang w:val="en-GB"/>
      <w14:ligatures w14:val="none"/>
    </w:rPr>
  </w:style>
  <w:style w:type="paragraph" w:styleId="Lgende">
    <w:name w:val="caption"/>
    <w:basedOn w:val="Normal"/>
    <w:next w:val="Normal"/>
    <w:uiPriority w:val="5"/>
    <w:qFormat/>
    <w:rsid w:val="00CD35D9"/>
    <w:pPr>
      <w:spacing w:after="140" w:line="270" w:lineRule="atLeast"/>
    </w:pPr>
    <w:rPr>
      <w:rFonts w:asciiTheme="minorHAnsi" w:hAnsiTheme="minorHAnsi"/>
      <w:i/>
      <w:iCs/>
      <w:kern w:val="0"/>
      <w:sz w:val="18"/>
      <w:szCs w:val="18"/>
      <w:lang w:val="en-GB"/>
      <w14:ligatures w14:val="none"/>
    </w:rPr>
  </w:style>
  <w:style w:type="numbering" w:customStyle="1" w:styleId="Bullets">
    <w:name w:val="Bullets"/>
    <w:uiPriority w:val="99"/>
    <w:rsid w:val="003B3233"/>
    <w:pPr>
      <w:numPr>
        <w:numId w:val="1"/>
      </w:numPr>
    </w:pPr>
  </w:style>
  <w:style w:type="paragraph" w:customStyle="1" w:styleId="Listbullets">
    <w:name w:val="List bullets"/>
    <w:basedOn w:val="Normal"/>
    <w:uiPriority w:val="2"/>
    <w:qFormat/>
    <w:rsid w:val="003B3233"/>
    <w:pPr>
      <w:numPr>
        <w:numId w:val="9"/>
      </w:numPr>
      <w:spacing w:line="270" w:lineRule="atLeast"/>
    </w:pPr>
    <w:rPr>
      <w:rFonts w:asciiTheme="minorHAnsi" w:hAnsiTheme="minorHAnsi"/>
      <w:kern w:val="0"/>
      <w:sz w:val="21"/>
      <w:szCs w:val="20"/>
      <w:lang w:val="en-GB"/>
      <w14:ligatures w14:val="none"/>
    </w:rPr>
  </w:style>
  <w:style w:type="numbering" w:customStyle="1" w:styleId="Cijfers">
    <w:name w:val="Cijfers"/>
    <w:uiPriority w:val="99"/>
    <w:rsid w:val="003B3233"/>
    <w:pPr>
      <w:numPr>
        <w:numId w:val="3"/>
      </w:numPr>
    </w:pPr>
  </w:style>
  <w:style w:type="paragraph" w:customStyle="1" w:styleId="ListNumbers">
    <w:name w:val="List Numbers"/>
    <w:basedOn w:val="Normal"/>
    <w:uiPriority w:val="2"/>
    <w:qFormat/>
    <w:rsid w:val="003B3233"/>
    <w:pPr>
      <w:numPr>
        <w:numId w:val="10"/>
      </w:numPr>
      <w:autoSpaceDE w:val="0"/>
      <w:autoSpaceDN w:val="0"/>
      <w:spacing w:line="270" w:lineRule="atLeast"/>
    </w:pPr>
    <w:rPr>
      <w:rFonts w:asciiTheme="minorHAnsi" w:eastAsia="Times New Roman" w:hAnsiTheme="minorHAnsi" w:cs="Arial"/>
      <w:kern w:val="0"/>
      <w:sz w:val="21"/>
      <w:szCs w:val="18"/>
      <w:lang w:val="en-GB" w:eastAsia="nl-NL"/>
      <w14:ligatures w14:val="none"/>
    </w:rPr>
  </w:style>
  <w:style w:type="paragraph" w:styleId="TM1">
    <w:name w:val="toc 1"/>
    <w:basedOn w:val="Normal"/>
    <w:next w:val="Normal"/>
    <w:autoRedefine/>
    <w:uiPriority w:val="39"/>
    <w:rsid w:val="00A4544F"/>
    <w:pPr>
      <w:tabs>
        <w:tab w:val="left" w:pos="0"/>
        <w:tab w:val="left" w:pos="851"/>
        <w:tab w:val="right" w:leader="dot" w:pos="8590"/>
      </w:tabs>
      <w:spacing w:before="140" w:line="270" w:lineRule="atLeast"/>
      <w:ind w:left="851" w:right="454" w:hanging="851"/>
      <w:contextualSpacing/>
    </w:pPr>
    <w:rPr>
      <w:rFonts w:asciiTheme="minorHAnsi" w:eastAsia="Times New Roman" w:hAnsiTheme="minorHAnsi" w:cs="Times New Roman"/>
      <w:b/>
      <w:noProof/>
      <w:kern w:val="0"/>
      <w:sz w:val="21"/>
      <w:szCs w:val="24"/>
      <w:lang w:val="en-GB"/>
      <w14:ligatures w14:val="none"/>
    </w:rPr>
  </w:style>
  <w:style w:type="paragraph" w:styleId="TM2">
    <w:name w:val="toc 2"/>
    <w:basedOn w:val="TM1"/>
    <w:next w:val="Normal"/>
    <w:autoRedefine/>
    <w:uiPriority w:val="39"/>
    <w:rsid w:val="003B3233"/>
    <w:pPr>
      <w:spacing w:before="0"/>
      <w:contextualSpacing w:val="0"/>
    </w:pPr>
    <w:rPr>
      <w:b w:val="0"/>
      <w:szCs w:val="20"/>
    </w:rPr>
  </w:style>
  <w:style w:type="paragraph" w:styleId="TM3">
    <w:name w:val="toc 3"/>
    <w:basedOn w:val="TM2"/>
    <w:next w:val="Normal"/>
    <w:autoRedefine/>
    <w:uiPriority w:val="39"/>
    <w:rsid w:val="003B3233"/>
  </w:style>
  <w:style w:type="paragraph" w:styleId="TM4">
    <w:name w:val="toc 4"/>
    <w:basedOn w:val="TM1"/>
    <w:next w:val="Normal"/>
    <w:autoRedefine/>
    <w:uiPriority w:val="39"/>
    <w:unhideWhenUsed/>
    <w:rsid w:val="00A06C4F"/>
    <w:pPr>
      <w:ind w:left="0" w:firstLine="0"/>
    </w:pPr>
  </w:style>
  <w:style w:type="character" w:customStyle="1" w:styleId="Titre1Car">
    <w:name w:val="Titre 1 Car"/>
    <w:aliases w:val="H1 Car"/>
    <w:basedOn w:val="Policepardfaut"/>
    <w:link w:val="Titre1"/>
    <w:uiPriority w:val="3"/>
    <w:rsid w:val="00F63542"/>
    <w:rPr>
      <w:rFonts w:asciiTheme="majorHAnsi" w:eastAsia="Times New Roman" w:hAnsiTheme="majorHAnsi" w:cs="Times New Roman"/>
      <w:b/>
      <w:sz w:val="28"/>
      <w:lang w:val="en-GB"/>
    </w:rPr>
  </w:style>
  <w:style w:type="character" w:customStyle="1" w:styleId="Titre2Car">
    <w:name w:val="Titre 2 Car"/>
    <w:aliases w:val="H2 Car"/>
    <w:basedOn w:val="Policepardfaut"/>
    <w:link w:val="Titre2"/>
    <w:uiPriority w:val="3"/>
    <w:rsid w:val="001E6468"/>
    <w:rPr>
      <w:rFonts w:asciiTheme="majorHAnsi" w:eastAsia="Times New Roman" w:hAnsiTheme="majorHAnsi" w:cs="Times New Roman"/>
      <w:b/>
      <w:sz w:val="24"/>
      <w:lang w:val="en-GB"/>
    </w:rPr>
  </w:style>
  <w:style w:type="character" w:customStyle="1" w:styleId="Titre3Car">
    <w:name w:val="Titre 3 Car"/>
    <w:aliases w:val="H3 Car"/>
    <w:basedOn w:val="Policepardfaut"/>
    <w:link w:val="Titre3"/>
    <w:uiPriority w:val="3"/>
    <w:rsid w:val="001E6468"/>
    <w:rPr>
      <w:rFonts w:asciiTheme="majorHAnsi" w:eastAsia="Times New Roman" w:hAnsiTheme="majorHAnsi" w:cs="Times New Roman"/>
      <w:b/>
      <w:color w:val="000000" w:themeColor="text1"/>
      <w:sz w:val="21"/>
      <w:lang w:val="en-GB"/>
    </w:rPr>
  </w:style>
  <w:style w:type="numbering" w:customStyle="1" w:styleId="Koppenlijst">
    <w:name w:val="Koppenlijst"/>
    <w:uiPriority w:val="99"/>
    <w:rsid w:val="00AB3598"/>
    <w:pPr>
      <w:numPr>
        <w:numId w:val="8"/>
      </w:numPr>
    </w:pPr>
  </w:style>
  <w:style w:type="paragraph" w:styleId="Titre">
    <w:name w:val="Title"/>
    <w:basedOn w:val="Normal"/>
    <w:next w:val="Normal"/>
    <w:link w:val="TitreCar"/>
    <w:uiPriority w:val="10"/>
    <w:rsid w:val="005D5AAC"/>
    <w:pPr>
      <w:spacing w:line="270" w:lineRule="atLeast"/>
      <w:contextualSpacing/>
    </w:pPr>
    <w:rPr>
      <w:rFonts w:asciiTheme="minorHAnsi" w:eastAsiaTheme="majorEastAsia" w:hAnsiTheme="minorHAnsi" w:cstheme="majorBidi"/>
      <w:b/>
      <w:spacing w:val="-10"/>
      <w:kern w:val="28"/>
      <w:sz w:val="36"/>
      <w:szCs w:val="56"/>
      <w:lang w:val="en-GB"/>
      <w14:ligatures w14:val="none"/>
    </w:rPr>
  </w:style>
  <w:style w:type="character" w:customStyle="1" w:styleId="TitreCar">
    <w:name w:val="Titre Car"/>
    <w:basedOn w:val="Policepardfaut"/>
    <w:link w:val="Titre"/>
    <w:uiPriority w:val="10"/>
    <w:rsid w:val="005D5AAC"/>
    <w:rPr>
      <w:rFonts w:eastAsiaTheme="majorEastAsia" w:cstheme="majorBidi"/>
      <w:b/>
      <w:spacing w:val="-10"/>
      <w:kern w:val="28"/>
      <w:sz w:val="36"/>
      <w:szCs w:val="56"/>
    </w:rPr>
  </w:style>
  <w:style w:type="table" w:styleId="Grilledutableau">
    <w:name w:val="Table Grid"/>
    <w:basedOn w:val="TableauNormal"/>
    <w:rsid w:val="00E643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Margin">
    <w:name w:val="NoMargin"/>
    <w:basedOn w:val="TableauNormal"/>
    <w:uiPriority w:val="99"/>
    <w:rsid w:val="00E64330"/>
    <w:tblPr>
      <w:tblCellMar>
        <w:left w:w="0" w:type="dxa"/>
        <w:right w:w="0" w:type="dxa"/>
      </w:tblCellMar>
    </w:tblPr>
  </w:style>
  <w:style w:type="paragraph" w:styleId="En-tte">
    <w:name w:val="header"/>
    <w:basedOn w:val="Normal"/>
    <w:link w:val="En-tteCar"/>
    <w:uiPriority w:val="99"/>
    <w:unhideWhenUsed/>
    <w:rsid w:val="00CD35D9"/>
    <w:pPr>
      <w:tabs>
        <w:tab w:val="center" w:pos="4513"/>
        <w:tab w:val="right" w:pos="9026"/>
      </w:tabs>
      <w:spacing w:line="240" w:lineRule="auto"/>
    </w:pPr>
    <w:rPr>
      <w:rFonts w:asciiTheme="minorHAnsi" w:hAnsiTheme="minorHAnsi"/>
      <w:noProof/>
      <w:kern w:val="0"/>
      <w:szCs w:val="20"/>
      <w:lang w:val="en-GB"/>
      <w14:ligatures w14:val="none"/>
    </w:rPr>
  </w:style>
  <w:style w:type="character" w:customStyle="1" w:styleId="En-tteCar">
    <w:name w:val="En-tête Car"/>
    <w:basedOn w:val="Policepardfaut"/>
    <w:link w:val="En-tte"/>
    <w:uiPriority w:val="99"/>
    <w:rsid w:val="00CD35D9"/>
    <w:rPr>
      <w:noProof/>
      <w:sz w:val="17"/>
      <w:lang w:val="en-GB"/>
    </w:rPr>
  </w:style>
  <w:style w:type="paragraph" w:styleId="Pieddepage">
    <w:name w:val="footer"/>
    <w:basedOn w:val="Normal"/>
    <w:link w:val="PieddepageCar"/>
    <w:uiPriority w:val="99"/>
    <w:unhideWhenUsed/>
    <w:rsid w:val="00CD35D9"/>
    <w:pPr>
      <w:tabs>
        <w:tab w:val="center" w:pos="4513"/>
        <w:tab w:val="right" w:pos="9026"/>
      </w:tabs>
      <w:spacing w:line="240" w:lineRule="auto"/>
    </w:pPr>
    <w:rPr>
      <w:rFonts w:asciiTheme="minorHAnsi" w:hAnsiTheme="minorHAnsi"/>
      <w:noProof/>
      <w:kern w:val="0"/>
      <w:szCs w:val="20"/>
      <w:lang w:val="en-GB"/>
      <w14:ligatures w14:val="none"/>
    </w:rPr>
  </w:style>
  <w:style w:type="character" w:customStyle="1" w:styleId="PieddepageCar">
    <w:name w:val="Pied de page Car"/>
    <w:basedOn w:val="Policepardfaut"/>
    <w:link w:val="Pieddepage"/>
    <w:uiPriority w:val="99"/>
    <w:rsid w:val="00CD35D9"/>
    <w:rPr>
      <w:noProof/>
      <w:sz w:val="17"/>
      <w:lang w:val="en-GB"/>
    </w:rPr>
  </w:style>
  <w:style w:type="character" w:styleId="lev">
    <w:name w:val="Strong"/>
    <w:basedOn w:val="Policepardfaut"/>
    <w:uiPriority w:val="22"/>
    <w:rsid w:val="005B4F41"/>
    <w:rPr>
      <w:rFonts w:asciiTheme="majorHAnsi" w:hAnsiTheme="majorHAnsi"/>
      <w:b/>
      <w:bCs/>
    </w:rPr>
  </w:style>
  <w:style w:type="character" w:styleId="Lienhypertexte">
    <w:name w:val="Hyperlink"/>
    <w:basedOn w:val="Policepardfaut"/>
    <w:uiPriority w:val="99"/>
    <w:unhideWhenUsed/>
    <w:rsid w:val="005B4F41"/>
    <w:rPr>
      <w:color w:val="008FCC" w:themeColor="hyperlink"/>
      <w:u w:val="single"/>
    </w:rPr>
  </w:style>
  <w:style w:type="character" w:styleId="Mentionnonrsolue">
    <w:name w:val="Unresolved Mention"/>
    <w:basedOn w:val="Policepardfaut"/>
    <w:uiPriority w:val="99"/>
    <w:semiHidden/>
    <w:unhideWhenUsed/>
    <w:rsid w:val="005B4F41"/>
    <w:rPr>
      <w:color w:val="605E5C"/>
      <w:shd w:val="clear" w:color="auto" w:fill="E1DFDD"/>
    </w:rPr>
  </w:style>
  <w:style w:type="paragraph" w:styleId="En-ttedetabledesmatires">
    <w:name w:val="TOC Heading"/>
    <w:basedOn w:val="Titre1"/>
    <w:next w:val="Normal"/>
    <w:uiPriority w:val="39"/>
    <w:unhideWhenUsed/>
    <w:rsid w:val="001E6468"/>
    <w:pPr>
      <w:numPr>
        <w:numId w:val="0"/>
      </w:numPr>
      <w:spacing w:before="0"/>
      <w:outlineLvl w:val="9"/>
    </w:pPr>
    <w:rPr>
      <w:rFonts w:eastAsiaTheme="majorEastAsia" w:cstheme="majorBidi"/>
      <w:szCs w:val="32"/>
      <w:lang w:eastAsia="nl-NL"/>
    </w:rPr>
  </w:style>
  <w:style w:type="paragraph" w:styleId="Tabledesillustrations">
    <w:name w:val="table of figures"/>
    <w:basedOn w:val="Normal"/>
    <w:next w:val="Normal"/>
    <w:uiPriority w:val="99"/>
    <w:unhideWhenUsed/>
    <w:rsid w:val="00D51CF4"/>
    <w:pPr>
      <w:tabs>
        <w:tab w:val="right" w:leader="dot" w:pos="8590"/>
      </w:tabs>
      <w:spacing w:line="270" w:lineRule="atLeast"/>
      <w:ind w:right="454"/>
    </w:pPr>
    <w:rPr>
      <w:rFonts w:asciiTheme="minorHAnsi" w:hAnsiTheme="minorHAnsi"/>
      <w:kern w:val="0"/>
      <w:sz w:val="21"/>
      <w:szCs w:val="20"/>
      <w:lang w:val="en-GB"/>
      <w14:ligatures w14:val="none"/>
    </w:rPr>
  </w:style>
  <w:style w:type="character" w:styleId="Textedelespacerserv">
    <w:name w:val="Placeholder Text"/>
    <w:basedOn w:val="Policepardfaut"/>
    <w:uiPriority w:val="99"/>
    <w:semiHidden/>
    <w:rsid w:val="001E6468"/>
    <w:rPr>
      <w:color w:val="666666"/>
    </w:rPr>
  </w:style>
  <w:style w:type="character" w:customStyle="1" w:styleId="Titre4Car">
    <w:name w:val="Titre 4 Car"/>
    <w:aliases w:val="UL Car"/>
    <w:basedOn w:val="Policepardfaut"/>
    <w:link w:val="Titre4"/>
    <w:uiPriority w:val="3"/>
    <w:rsid w:val="00A4544F"/>
    <w:rPr>
      <w:rFonts w:asciiTheme="majorHAnsi" w:eastAsiaTheme="majorEastAsia" w:hAnsiTheme="majorHAnsi" w:cstheme="majorBidi"/>
      <w:b/>
      <w:iCs/>
      <w:sz w:val="28"/>
      <w:lang w:val="en-GB"/>
    </w:rPr>
  </w:style>
  <w:style w:type="character" w:customStyle="1" w:styleId="ui-provider">
    <w:name w:val="ui-provider"/>
    <w:basedOn w:val="Policepardfaut"/>
    <w:rsid w:val="00FE0FEB"/>
  </w:style>
  <w:style w:type="paragraph" w:styleId="Paragraphedeliste">
    <w:name w:val="List Paragraph"/>
    <w:basedOn w:val="Normal"/>
    <w:uiPriority w:val="34"/>
    <w:qFormat/>
    <w:rsid w:val="00FE0FEB"/>
    <w:pPr>
      <w:tabs>
        <w:tab w:val="left" w:pos="0"/>
        <w:tab w:val="left" w:pos="794"/>
        <w:tab w:val="left" w:pos="1588"/>
        <w:tab w:val="left" w:pos="2381"/>
        <w:tab w:val="left" w:pos="3175"/>
        <w:tab w:val="left" w:pos="3969"/>
        <w:tab w:val="left" w:pos="4763"/>
        <w:tab w:val="left" w:pos="5557"/>
        <w:tab w:val="left" w:pos="6350"/>
        <w:tab w:val="left" w:pos="7144"/>
      </w:tabs>
      <w:spacing w:line="240" w:lineRule="atLeast"/>
      <w:ind w:left="708"/>
    </w:pPr>
    <w:rPr>
      <w:rFonts w:eastAsia="Times New Roman" w:cs="Times New Roman"/>
      <w:kern w:val="0"/>
      <w:szCs w:val="20"/>
      <w:lang w:val="en-GB" w:eastAsia="nl-NL"/>
    </w:rPr>
  </w:style>
  <w:style w:type="table" w:customStyle="1" w:styleId="TableGrid1">
    <w:name w:val="Table Grid1"/>
    <w:basedOn w:val="TableauNormal"/>
    <w:next w:val="Grilledutableau"/>
    <w:rsid w:val="00110854"/>
    <w:pPr>
      <w:spacing w:line="240" w:lineRule="auto"/>
    </w:pPr>
    <w:rPr>
      <w:rFonts w:ascii="Verdana" w:hAnsi="Verdana"/>
      <w:kern w:val="2"/>
      <w:sz w:val="17"/>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sz w:val="17"/>
      </w:rPr>
      <w:tblPr/>
      <w:tcPr>
        <w:shd w:val="clear" w:color="auto" w:fill="00B0F0"/>
      </w:tcPr>
    </w:tblStylePr>
  </w:style>
  <w:style w:type="paragraph" w:customStyle="1" w:styleId="paragraph">
    <w:name w:val="paragraph"/>
    <w:basedOn w:val="Normal"/>
    <w:rsid w:val="00EC1BE6"/>
    <w:pPr>
      <w:spacing w:before="100" w:beforeAutospacing="1" w:after="100" w:afterAutospacing="1" w:line="240" w:lineRule="auto"/>
    </w:pPr>
    <w:rPr>
      <w:rFonts w:ascii="Times New Roman" w:eastAsia="Times New Roman" w:hAnsi="Times New Roman" w:cs="Times New Roman"/>
      <w:kern w:val="0"/>
      <w:sz w:val="24"/>
      <w:szCs w:val="24"/>
      <w:lang/>
      <w14:ligatures w14:val="none"/>
    </w:rPr>
  </w:style>
  <w:style w:type="character" w:customStyle="1" w:styleId="normaltextrun">
    <w:name w:val="normaltextrun"/>
    <w:basedOn w:val="Policepardfaut"/>
    <w:rsid w:val="00EC1BE6"/>
  </w:style>
  <w:style w:type="character" w:customStyle="1" w:styleId="eop">
    <w:name w:val="eop"/>
    <w:basedOn w:val="Policepardfaut"/>
    <w:rsid w:val="00EC1BE6"/>
  </w:style>
  <w:style w:type="character" w:customStyle="1" w:styleId="Titre5Car">
    <w:name w:val="Titre 5 Car"/>
    <w:basedOn w:val="Policepardfaut"/>
    <w:link w:val="Titre5"/>
    <w:uiPriority w:val="9"/>
    <w:semiHidden/>
    <w:rsid w:val="00880EA2"/>
    <w:rPr>
      <w:rFonts w:eastAsiaTheme="majorEastAsia" w:cstheme="majorBidi"/>
      <w:color w:val="1188A9" w:themeColor="accent1" w:themeShade="BF"/>
      <w:sz w:val="21"/>
      <w:lang w:val="en-GB"/>
    </w:rPr>
  </w:style>
  <w:style w:type="character" w:customStyle="1" w:styleId="Titre6Car">
    <w:name w:val="Titre 6 Car"/>
    <w:basedOn w:val="Policepardfaut"/>
    <w:link w:val="Titre6"/>
    <w:uiPriority w:val="9"/>
    <w:semiHidden/>
    <w:rsid w:val="00880EA2"/>
    <w:rPr>
      <w:rFonts w:eastAsiaTheme="majorEastAsia" w:cstheme="majorBidi"/>
      <w:i/>
      <w:iCs/>
      <w:color w:val="595959" w:themeColor="text1" w:themeTint="A6"/>
      <w:sz w:val="21"/>
      <w:lang w:val="en-GB"/>
    </w:rPr>
  </w:style>
  <w:style w:type="character" w:customStyle="1" w:styleId="Titre7Car">
    <w:name w:val="Titre 7 Car"/>
    <w:basedOn w:val="Policepardfaut"/>
    <w:link w:val="Titre7"/>
    <w:uiPriority w:val="9"/>
    <w:semiHidden/>
    <w:rsid w:val="00880EA2"/>
    <w:rPr>
      <w:rFonts w:eastAsiaTheme="majorEastAsia" w:cstheme="majorBidi"/>
      <w:color w:val="595959" w:themeColor="text1" w:themeTint="A6"/>
      <w:sz w:val="21"/>
      <w:lang w:val="en-GB"/>
    </w:rPr>
  </w:style>
  <w:style w:type="character" w:customStyle="1" w:styleId="Titre8Car">
    <w:name w:val="Titre 8 Car"/>
    <w:basedOn w:val="Policepardfaut"/>
    <w:link w:val="Titre8"/>
    <w:uiPriority w:val="9"/>
    <w:semiHidden/>
    <w:rsid w:val="00880EA2"/>
    <w:rPr>
      <w:rFonts w:eastAsiaTheme="majorEastAsia" w:cstheme="majorBidi"/>
      <w:i/>
      <w:iCs/>
      <w:color w:val="272727" w:themeColor="text1" w:themeTint="D8"/>
      <w:sz w:val="21"/>
      <w:lang w:val="en-GB"/>
    </w:rPr>
  </w:style>
  <w:style w:type="character" w:customStyle="1" w:styleId="Titre9Car">
    <w:name w:val="Titre 9 Car"/>
    <w:basedOn w:val="Policepardfaut"/>
    <w:link w:val="Titre9"/>
    <w:uiPriority w:val="9"/>
    <w:semiHidden/>
    <w:rsid w:val="00880EA2"/>
    <w:rPr>
      <w:rFonts w:eastAsiaTheme="majorEastAsia" w:cstheme="majorBidi"/>
      <w:color w:val="272727" w:themeColor="text1" w:themeTint="D8"/>
      <w:sz w:val="21"/>
      <w:lang w:val="en-GB"/>
    </w:rPr>
  </w:style>
  <w:style w:type="paragraph" w:styleId="Sous-titre">
    <w:name w:val="Subtitle"/>
    <w:basedOn w:val="Normal"/>
    <w:next w:val="Normal"/>
    <w:link w:val="Sous-titreCar"/>
    <w:uiPriority w:val="11"/>
    <w:rsid w:val="00880EA2"/>
    <w:pPr>
      <w:numPr>
        <w:ilvl w:val="1"/>
      </w:numPr>
      <w:spacing w:after="160" w:line="270" w:lineRule="atLeas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ous-titreCar">
    <w:name w:val="Sous-titre Car"/>
    <w:basedOn w:val="Policepardfaut"/>
    <w:link w:val="Sous-titre"/>
    <w:uiPriority w:val="11"/>
    <w:rsid w:val="00880EA2"/>
    <w:rPr>
      <w:rFonts w:eastAsiaTheme="majorEastAsia" w:cstheme="majorBidi"/>
      <w:color w:val="595959" w:themeColor="text1" w:themeTint="A6"/>
      <w:spacing w:val="15"/>
      <w:sz w:val="28"/>
      <w:szCs w:val="28"/>
      <w:lang w:val="en-GB"/>
    </w:rPr>
  </w:style>
  <w:style w:type="paragraph" w:styleId="Citation">
    <w:name w:val="Quote"/>
    <w:basedOn w:val="Normal"/>
    <w:next w:val="Normal"/>
    <w:link w:val="CitationCar"/>
    <w:uiPriority w:val="29"/>
    <w:rsid w:val="00880EA2"/>
    <w:pPr>
      <w:spacing w:before="160" w:after="160" w:line="270" w:lineRule="atLeast"/>
      <w:jc w:val="center"/>
    </w:pPr>
    <w:rPr>
      <w:rFonts w:asciiTheme="minorHAnsi" w:hAnsiTheme="minorHAnsi"/>
      <w:i/>
      <w:iCs/>
      <w:color w:val="404040" w:themeColor="text1" w:themeTint="BF"/>
      <w:kern w:val="0"/>
      <w:sz w:val="21"/>
      <w:szCs w:val="20"/>
      <w:lang w:val="en-GB"/>
      <w14:ligatures w14:val="none"/>
    </w:rPr>
  </w:style>
  <w:style w:type="character" w:customStyle="1" w:styleId="CitationCar">
    <w:name w:val="Citation Car"/>
    <w:basedOn w:val="Policepardfaut"/>
    <w:link w:val="Citation"/>
    <w:uiPriority w:val="29"/>
    <w:rsid w:val="00880EA2"/>
    <w:rPr>
      <w:i/>
      <w:iCs/>
      <w:color w:val="404040" w:themeColor="text1" w:themeTint="BF"/>
      <w:sz w:val="21"/>
      <w:lang w:val="en-GB"/>
    </w:rPr>
  </w:style>
  <w:style w:type="character" w:styleId="Accentuationintense">
    <w:name w:val="Intense Emphasis"/>
    <w:basedOn w:val="Policepardfaut"/>
    <w:uiPriority w:val="21"/>
    <w:rsid w:val="00880EA2"/>
    <w:rPr>
      <w:i/>
      <w:iCs/>
      <w:color w:val="1188A9" w:themeColor="accent1" w:themeShade="BF"/>
    </w:rPr>
  </w:style>
  <w:style w:type="paragraph" w:styleId="Citationintense">
    <w:name w:val="Intense Quote"/>
    <w:basedOn w:val="Normal"/>
    <w:next w:val="Normal"/>
    <w:link w:val="CitationintenseCar"/>
    <w:uiPriority w:val="30"/>
    <w:rsid w:val="00880EA2"/>
    <w:pPr>
      <w:pBdr>
        <w:top w:val="single" w:sz="4" w:space="10" w:color="1188A9" w:themeColor="accent1" w:themeShade="BF"/>
        <w:bottom w:val="single" w:sz="4" w:space="10" w:color="1188A9" w:themeColor="accent1" w:themeShade="BF"/>
      </w:pBdr>
      <w:spacing w:before="360" w:after="360" w:line="270" w:lineRule="atLeast"/>
      <w:ind w:left="864" w:right="864"/>
      <w:jc w:val="center"/>
    </w:pPr>
    <w:rPr>
      <w:rFonts w:asciiTheme="minorHAnsi" w:hAnsiTheme="minorHAnsi"/>
      <w:i/>
      <w:iCs/>
      <w:color w:val="1188A9" w:themeColor="accent1" w:themeShade="BF"/>
      <w:kern w:val="0"/>
      <w:sz w:val="21"/>
      <w:szCs w:val="20"/>
      <w:lang w:val="en-GB"/>
      <w14:ligatures w14:val="none"/>
    </w:rPr>
  </w:style>
  <w:style w:type="character" w:customStyle="1" w:styleId="CitationintenseCar">
    <w:name w:val="Citation intense Car"/>
    <w:basedOn w:val="Policepardfaut"/>
    <w:link w:val="Citationintense"/>
    <w:uiPriority w:val="30"/>
    <w:rsid w:val="00880EA2"/>
    <w:rPr>
      <w:i/>
      <w:iCs/>
      <w:color w:val="1188A9" w:themeColor="accent1" w:themeShade="BF"/>
      <w:sz w:val="21"/>
      <w:lang w:val="en-GB"/>
    </w:rPr>
  </w:style>
  <w:style w:type="character" w:styleId="Rfrenceintense">
    <w:name w:val="Intense Reference"/>
    <w:basedOn w:val="Policepardfaut"/>
    <w:uiPriority w:val="32"/>
    <w:rsid w:val="00880EA2"/>
    <w:rPr>
      <w:b/>
      <w:bCs/>
      <w:smallCaps/>
      <w:color w:val="1188A9" w:themeColor="accent1" w:themeShade="BF"/>
      <w:spacing w:val="5"/>
    </w:rPr>
  </w:style>
  <w:style w:type="paragraph" w:styleId="Notedebasdepage">
    <w:name w:val="footnote text"/>
    <w:basedOn w:val="Normal"/>
    <w:link w:val="NotedebasdepageCar"/>
    <w:uiPriority w:val="99"/>
    <w:semiHidden/>
    <w:unhideWhenUsed/>
    <w:rsid w:val="002B5139"/>
    <w:pPr>
      <w:spacing w:line="240" w:lineRule="auto"/>
    </w:pPr>
    <w:rPr>
      <w:rFonts w:ascii="Calibri" w:hAnsi="Calibri"/>
      <w:sz w:val="20"/>
      <w:szCs w:val="20"/>
    </w:rPr>
  </w:style>
  <w:style w:type="character" w:customStyle="1" w:styleId="NotedebasdepageCar">
    <w:name w:val="Note de bas de page Car"/>
    <w:basedOn w:val="Policepardfaut"/>
    <w:link w:val="Notedebasdepage"/>
    <w:uiPriority w:val="99"/>
    <w:semiHidden/>
    <w:rsid w:val="002B5139"/>
    <w:rPr>
      <w:rFonts w:ascii="Calibri" w:hAnsi="Calibri"/>
      <w:kern w:val="2"/>
      <w:lang w:val="fr-FR"/>
      <w14:ligatures w14:val="standardContextual"/>
    </w:rPr>
  </w:style>
  <w:style w:type="character" w:styleId="Appelnotedebasdep">
    <w:name w:val="footnote reference"/>
    <w:basedOn w:val="Policepardfaut"/>
    <w:uiPriority w:val="99"/>
    <w:semiHidden/>
    <w:unhideWhenUsed/>
    <w:rsid w:val="002B51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308252">
      <w:bodyDiv w:val="1"/>
      <w:marLeft w:val="0"/>
      <w:marRight w:val="0"/>
      <w:marTop w:val="0"/>
      <w:marBottom w:val="0"/>
      <w:divBdr>
        <w:top w:val="none" w:sz="0" w:space="0" w:color="auto"/>
        <w:left w:val="none" w:sz="0" w:space="0" w:color="auto"/>
        <w:bottom w:val="none" w:sz="0" w:space="0" w:color="auto"/>
        <w:right w:val="none" w:sz="0" w:space="0" w:color="auto"/>
      </w:divBdr>
      <w:divsChild>
        <w:div w:id="1773745050">
          <w:marLeft w:val="0"/>
          <w:marRight w:val="0"/>
          <w:marTop w:val="0"/>
          <w:marBottom w:val="0"/>
          <w:divBdr>
            <w:top w:val="none" w:sz="0" w:space="0" w:color="auto"/>
            <w:left w:val="none" w:sz="0" w:space="0" w:color="auto"/>
            <w:bottom w:val="none" w:sz="0" w:space="0" w:color="auto"/>
            <w:right w:val="none" w:sz="0" w:space="0" w:color="auto"/>
          </w:divBdr>
        </w:div>
        <w:div w:id="657540767">
          <w:marLeft w:val="0"/>
          <w:marRight w:val="0"/>
          <w:marTop w:val="0"/>
          <w:marBottom w:val="0"/>
          <w:divBdr>
            <w:top w:val="none" w:sz="0" w:space="0" w:color="auto"/>
            <w:left w:val="none" w:sz="0" w:space="0" w:color="auto"/>
            <w:bottom w:val="none" w:sz="0" w:space="0" w:color="auto"/>
            <w:right w:val="none" w:sz="0" w:space="0" w:color="auto"/>
          </w:divBdr>
        </w:div>
        <w:div w:id="1670251442">
          <w:marLeft w:val="0"/>
          <w:marRight w:val="0"/>
          <w:marTop w:val="0"/>
          <w:marBottom w:val="0"/>
          <w:divBdr>
            <w:top w:val="none" w:sz="0" w:space="0" w:color="auto"/>
            <w:left w:val="none" w:sz="0" w:space="0" w:color="auto"/>
            <w:bottom w:val="none" w:sz="0" w:space="0" w:color="auto"/>
            <w:right w:val="none" w:sz="0" w:space="0" w:color="auto"/>
          </w:divBdr>
        </w:div>
        <w:div w:id="1124228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microsoft.com/office/2007/relationships/hdphoto" Target="media/hdphoto2.wdp"/><Relationship Id="rId23" Type="http://schemas.openxmlformats.org/officeDocument/2006/relationships/header" Target="header1.xml"/><Relationship Id="rId10" Type="http://schemas.openxmlformats.org/officeDocument/2006/relationships/footnotes" Target="footnotes.xml"/><Relationship Id="rId19"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5.wdp"/></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SNVWord">
      <a:dk1>
        <a:srgbClr val="000000"/>
      </a:dk1>
      <a:lt1>
        <a:srgbClr val="FFFFFF"/>
      </a:lt1>
      <a:dk2>
        <a:srgbClr val="375380"/>
      </a:dk2>
      <a:lt2>
        <a:srgbClr val="EFF8FE"/>
      </a:lt2>
      <a:accent1>
        <a:srgbClr val="17B7E3"/>
      </a:accent1>
      <a:accent2>
        <a:srgbClr val="008FCC"/>
      </a:accent2>
      <a:accent3>
        <a:srgbClr val="FFCC66"/>
      </a:accent3>
      <a:accent4>
        <a:srgbClr val="E8777B"/>
      </a:accent4>
      <a:accent5>
        <a:srgbClr val="97C9AA"/>
      </a:accent5>
      <a:accent6>
        <a:srgbClr val="F6E8D7"/>
      </a:accent6>
      <a:hlink>
        <a:srgbClr val="008FCC"/>
      </a:hlink>
      <a:folHlink>
        <a:srgbClr val="008FCC"/>
      </a:folHlink>
    </a:clrScheme>
    <a:fontScheme name="SVN">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2"/>
          </a:solidFill>
        </a:ln>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A586CDD05DAA429382CADA08215026" ma:contentTypeVersion="14" ma:contentTypeDescription="Create a new document." ma:contentTypeScope="" ma:versionID="91c32d7d4c7ca5f531aa9a4a6fb28fb4">
  <xsd:schema xmlns:xsd="http://www.w3.org/2001/XMLSchema" xmlns:xs="http://www.w3.org/2001/XMLSchema" xmlns:p="http://schemas.microsoft.com/office/2006/metadata/properties" xmlns:ns2="c0ed135a-4a4b-4664-b919-354e05a863d7" xmlns:ns3="e387ade4-6730-4aab-9d7a-b895e19528e3" targetNamespace="http://schemas.microsoft.com/office/2006/metadata/properties" ma:root="true" ma:fieldsID="0ed853c73fd0e224ce6d4ebb7d9f4ace" ns2:_="" ns3:_="">
    <xsd:import namespace="c0ed135a-4a4b-4664-b919-354e05a863d7"/>
    <xsd:import namespace="e387ade4-6730-4aab-9d7a-b895e19528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d135a-4a4b-4664-b919-354e05a863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d7329dd-438a-4558-bb02-8c32828ba005"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87ade4-6730-4aab-9d7a-b895e19528e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f5f79ef-2a5e-48b5-bd2e-a0b64f55837a}" ma:internalName="TaxCatchAll" ma:showField="CatchAllData" ma:web="219852b0-7a7e-41a8-98f6-a4d1651bc7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387ade4-6730-4aab-9d7a-b895e19528e3" xsi:nil="true"/>
    <lcf76f155ced4ddcb4097134ff3c332f xmlns="c0ed135a-4a4b-4664-b919-354e05a863d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9d7329dd-438a-4558-bb02-8c32828ba005" ContentTypeId="0x0101" PreviousValue="false"/>
</file>

<file path=customXml/itemProps1.xml><?xml version="1.0" encoding="utf-8"?>
<ds:datastoreItem xmlns:ds="http://schemas.openxmlformats.org/officeDocument/2006/customXml" ds:itemID="{A302F2DB-EC0D-4A01-864B-820B1B172A06}">
  <ds:schemaRefs>
    <ds:schemaRef ds:uri="http://schemas.microsoft.com/sharepoint/v3/contenttype/forms"/>
  </ds:schemaRefs>
</ds:datastoreItem>
</file>

<file path=customXml/itemProps2.xml><?xml version="1.0" encoding="utf-8"?>
<ds:datastoreItem xmlns:ds="http://schemas.openxmlformats.org/officeDocument/2006/customXml" ds:itemID="{9B246371-D0B3-4DB5-91C8-2E7C1E8C5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d135a-4a4b-4664-b919-354e05a863d7"/>
    <ds:schemaRef ds:uri="e387ade4-6730-4aab-9d7a-b895e1952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A8DDF6-B456-4A93-8C68-8F4E6FBD3849}">
  <ds:schemaRefs>
    <ds:schemaRef ds:uri="http://schemas.microsoft.com/office/2006/metadata/properties"/>
    <ds:schemaRef ds:uri="http://schemas.microsoft.com/office/infopath/2007/PartnerControls"/>
    <ds:schemaRef ds:uri="e387ade4-6730-4aab-9d7a-b895e19528e3"/>
    <ds:schemaRef ds:uri="c0ed135a-4a4b-4664-b919-354e05a863d7"/>
  </ds:schemaRefs>
</ds:datastoreItem>
</file>

<file path=customXml/itemProps4.xml><?xml version="1.0" encoding="utf-8"?>
<ds:datastoreItem xmlns:ds="http://schemas.openxmlformats.org/officeDocument/2006/customXml" ds:itemID="{F669F68B-1F22-4342-BF65-20A5A175D698}">
  <ds:schemaRefs>
    <ds:schemaRef ds:uri="http://schemas.openxmlformats.org/officeDocument/2006/bibliography"/>
  </ds:schemaRefs>
</ds:datastoreItem>
</file>

<file path=customXml/itemProps5.xml><?xml version="1.0" encoding="utf-8"?>
<ds:datastoreItem xmlns:ds="http://schemas.openxmlformats.org/officeDocument/2006/customXml" ds:itemID="{DC1D6A0E-153A-4B8A-8464-AB4ABB24348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674</Words>
  <Characters>3848</Characters>
  <Application>Microsoft Office Word</Application>
  <DocSecurity>0</DocSecurity>
  <Lines>32</Lines>
  <Paragraphs>9</Paragraphs>
  <ScaleCrop>false</ScaleCrop>
  <Company>SNV Netherlands Development Organisation</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Ramatou, Moumouni Guéro</dc:creator>
  <cp:keywords/>
  <dc:description/>
  <cp:lastModifiedBy>Ramatou, Moumouni Guéro</cp:lastModifiedBy>
  <cp:revision>2</cp:revision>
  <dcterms:created xsi:type="dcterms:W3CDTF">2024-07-20T09:28:00Z</dcterms:created>
  <dcterms:modified xsi:type="dcterms:W3CDTF">2024-07-20T09:28:00Z</dcterms:modified>
</cp:coreProperties>
</file>