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DDD1" w14:textId="08AACCD3" w:rsidR="005C03EF" w:rsidRPr="00374913" w:rsidRDefault="00BF73CA" w:rsidP="00374913">
      <w:pPr>
        <w:spacing w:line="276" w:lineRule="auto"/>
        <w:jc w:val="both"/>
        <w:rPr>
          <w:rFonts w:ascii="Verdana" w:hAnsi="Verdana" w:cs="Times New Roman"/>
          <w:b/>
          <w:bCs/>
          <w:sz w:val="20"/>
          <w:szCs w:val="20"/>
        </w:rPr>
      </w:pPr>
      <w:r>
        <w:rPr>
          <w:rFonts w:ascii="Verdana" w:hAnsi="Verdana" w:cs="Times New Roman"/>
          <w:b/>
          <w:bCs/>
          <w:sz w:val="20"/>
          <w:szCs w:val="20"/>
        </w:rPr>
        <w:t>M</w:t>
      </w:r>
      <w:r w:rsidR="00CF2A49" w:rsidRPr="00EF093B">
        <w:rPr>
          <w:rFonts w:ascii="Verdana" w:hAnsi="Verdana" w:cs="Times New Roman"/>
          <w:b/>
          <w:bCs/>
          <w:sz w:val="20"/>
          <w:szCs w:val="20"/>
        </w:rPr>
        <w:t xml:space="preserve">ise en relation des acteurs du marché des produits </w:t>
      </w:r>
      <w:proofErr w:type="spellStart"/>
      <w:r w:rsidR="00CF2A49" w:rsidRPr="00EF093B">
        <w:rPr>
          <w:rFonts w:ascii="Verdana" w:hAnsi="Verdana" w:cs="Times New Roman"/>
          <w:b/>
          <w:bCs/>
          <w:sz w:val="20"/>
          <w:szCs w:val="20"/>
        </w:rPr>
        <w:t>agro-sylvopastoraux</w:t>
      </w:r>
      <w:proofErr w:type="spellEnd"/>
      <w:r w:rsidR="00CF2A49" w:rsidRPr="00EF093B">
        <w:rPr>
          <w:rFonts w:ascii="Verdana" w:hAnsi="Verdana" w:cs="Times New Roman"/>
          <w:b/>
          <w:bCs/>
          <w:sz w:val="20"/>
          <w:szCs w:val="20"/>
        </w:rPr>
        <w:t xml:space="preserve"> au Mali </w:t>
      </w:r>
      <w:r>
        <w:rPr>
          <w:rFonts w:ascii="Verdana" w:hAnsi="Verdana" w:cs="Times New Roman"/>
          <w:b/>
          <w:bCs/>
          <w:sz w:val="20"/>
          <w:szCs w:val="20"/>
        </w:rPr>
        <w:t>à travers les</w:t>
      </w:r>
      <w:r w:rsidR="005C03EF" w:rsidRPr="00EF093B">
        <w:rPr>
          <w:rFonts w:ascii="Verdana" w:hAnsi="Verdana" w:cs="Times New Roman"/>
          <w:b/>
          <w:bCs/>
          <w:sz w:val="20"/>
          <w:szCs w:val="20"/>
        </w:rPr>
        <w:t xml:space="preserve"> Plateformes Multi-Acteurs (PMA) de San et Tominian</w:t>
      </w:r>
      <w:r w:rsidR="00CF2A49" w:rsidRPr="00EF093B">
        <w:rPr>
          <w:rFonts w:ascii="Verdana" w:hAnsi="Verdana" w:cs="Times New Roman"/>
          <w:b/>
          <w:bCs/>
          <w:sz w:val="20"/>
          <w:szCs w:val="20"/>
        </w:rPr>
        <w:t xml:space="preserve"> </w:t>
      </w:r>
    </w:p>
    <w:p w14:paraId="015141CB" w14:textId="5979B1D4" w:rsidR="005C03EF" w:rsidRPr="00EF093B" w:rsidRDefault="00CF2A49" w:rsidP="00374913">
      <w:pPr>
        <w:spacing w:line="276" w:lineRule="auto"/>
        <w:jc w:val="both"/>
        <w:rPr>
          <w:rFonts w:ascii="Verdana" w:hAnsi="Verdana" w:cs="Times New Roman"/>
          <w:sz w:val="20"/>
          <w:szCs w:val="20"/>
        </w:rPr>
      </w:pPr>
      <w:r w:rsidRPr="00EF093B">
        <w:rPr>
          <w:rFonts w:ascii="Verdana" w:hAnsi="Verdana"/>
          <w:noProof/>
          <w:color w:val="FF0000"/>
          <w:sz w:val="20"/>
          <w:szCs w:val="20"/>
          <w:lang w:val="en-US"/>
        </w:rPr>
        <w:drawing>
          <wp:anchor distT="0" distB="0" distL="114300" distR="114300" simplePos="0" relativeHeight="251658240" behindDoc="1" locked="0" layoutInCell="1" allowOverlap="1" wp14:anchorId="1D216111" wp14:editId="3D7A2DB9">
            <wp:simplePos x="0" y="0"/>
            <wp:positionH relativeFrom="column">
              <wp:posOffset>2933065</wp:posOffset>
            </wp:positionH>
            <wp:positionV relativeFrom="paragraph">
              <wp:posOffset>109220</wp:posOffset>
            </wp:positionV>
            <wp:extent cx="3098800" cy="2324100"/>
            <wp:effectExtent l="0" t="0" r="6350" b="0"/>
            <wp:wrapTight wrapText="bothSides">
              <wp:wrapPolygon edited="0">
                <wp:start x="0" y="0"/>
                <wp:lineTo x="0" y="21423"/>
                <wp:lineTo x="21511" y="21423"/>
                <wp:lineTo x="21511" y="0"/>
                <wp:lineTo x="0" y="0"/>
              </wp:wrapPolygon>
            </wp:wrapTight>
            <wp:docPr id="1210970290" name="Image 121097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8800" cy="2324100"/>
                    </a:xfrm>
                    <a:prstGeom prst="rect">
                      <a:avLst/>
                    </a:prstGeom>
                  </pic:spPr>
                </pic:pic>
              </a:graphicData>
            </a:graphic>
          </wp:anchor>
        </w:drawing>
      </w:r>
      <w:r w:rsidR="005C03EF" w:rsidRPr="00EF093B">
        <w:rPr>
          <w:rFonts w:ascii="Verdana" w:hAnsi="Verdana" w:cs="Times New Roman"/>
          <w:sz w:val="20"/>
          <w:szCs w:val="20"/>
        </w:rPr>
        <w:t xml:space="preserve">Du 11 au 14 septembre 2023, une activité d'orientation a été menée conjointement par AMAPROS et CARE dans les cercles de San et Tominian. L'objectif de cette démarche était d'amener les membres des bureaux des Plateformes Multi-Acteurs (PMA) de ces régions à s'approprier le guide méthodologique d'organisation des événements marchands et de favoriser la tenue de rencontres de mise en relation des acteurs du marché des produits </w:t>
      </w:r>
      <w:r w:rsidR="00EF093B" w:rsidRPr="00EF093B">
        <w:rPr>
          <w:rFonts w:ascii="Verdana" w:hAnsi="Verdana" w:cs="Times New Roman"/>
          <w:sz w:val="20"/>
          <w:szCs w:val="20"/>
        </w:rPr>
        <w:t>agrosylvopastoraux</w:t>
      </w:r>
      <w:r w:rsidR="00C92CF3" w:rsidRPr="00EF093B">
        <w:rPr>
          <w:rFonts w:ascii="Verdana" w:hAnsi="Verdana" w:cs="Times New Roman"/>
          <w:sz w:val="20"/>
          <w:szCs w:val="20"/>
        </w:rPr>
        <w:t>.</w:t>
      </w:r>
    </w:p>
    <w:p w14:paraId="6536DE78" w14:textId="70FEF971" w:rsidR="005C03EF" w:rsidRPr="00EF093B" w:rsidRDefault="005C03EF" w:rsidP="00374913">
      <w:pPr>
        <w:spacing w:line="276" w:lineRule="auto"/>
        <w:jc w:val="both"/>
        <w:rPr>
          <w:rFonts w:ascii="Verdana" w:hAnsi="Verdana" w:cs="Times New Roman"/>
          <w:sz w:val="20"/>
          <w:szCs w:val="20"/>
        </w:rPr>
      </w:pPr>
      <w:r w:rsidRPr="00EF093B">
        <w:rPr>
          <w:rFonts w:ascii="Verdana" w:hAnsi="Verdana" w:cs="Times New Roman"/>
          <w:sz w:val="20"/>
          <w:szCs w:val="20"/>
        </w:rPr>
        <w:t>Cette formation, facilitée par le spécialiste de marché de CARE</w:t>
      </w:r>
      <w:r w:rsidR="00033B17" w:rsidRPr="00EF093B">
        <w:rPr>
          <w:rFonts w:ascii="Verdana" w:hAnsi="Verdana" w:cs="Times New Roman"/>
          <w:sz w:val="20"/>
          <w:szCs w:val="20"/>
        </w:rPr>
        <w:t xml:space="preserve"> Mali</w:t>
      </w:r>
      <w:r w:rsidRPr="00EF093B">
        <w:rPr>
          <w:rFonts w:ascii="Verdana" w:hAnsi="Verdana" w:cs="Times New Roman"/>
          <w:sz w:val="20"/>
          <w:szCs w:val="20"/>
        </w:rPr>
        <w:t xml:space="preserve">, a été structurée de manière à offrir une présentation du guide méthodologique, suivie de commentaires, de travaux de groupes et de partage d'expériences vécues par le projet SUGU YIRIWA, soutenu par Pro-ARIDES. </w:t>
      </w:r>
    </w:p>
    <w:p w14:paraId="6F180CAA" w14:textId="77777777" w:rsidR="00374913" w:rsidRDefault="005C03EF" w:rsidP="00374913">
      <w:pPr>
        <w:spacing w:line="276" w:lineRule="auto"/>
        <w:rPr>
          <w:rFonts w:ascii="Verdana" w:hAnsi="Verdana"/>
          <w:sz w:val="20"/>
          <w:szCs w:val="20"/>
        </w:rPr>
      </w:pPr>
      <w:r w:rsidRPr="00374913">
        <w:rPr>
          <w:rFonts w:ascii="Verdana" w:hAnsi="Verdana"/>
          <w:sz w:val="20"/>
          <w:szCs w:val="20"/>
        </w:rPr>
        <w:t>L'objectif principal était d'amener les membres des bureaux des PMA de San et de Tominian à s'approprier du guide méthodologique en vue de la tenue des rencontres de mise en relation des acteurs du marché des produits agrosylvopastoraux dans leurs zones respectives.</w:t>
      </w:r>
      <w:r w:rsidR="00A42C03" w:rsidRPr="00374913">
        <w:rPr>
          <w:rFonts w:ascii="Verdana" w:hAnsi="Verdana"/>
          <w:sz w:val="20"/>
          <w:szCs w:val="20"/>
        </w:rPr>
        <w:t xml:space="preserve"> En effe</w:t>
      </w:r>
      <w:r w:rsidR="00D256EF" w:rsidRPr="00374913">
        <w:rPr>
          <w:rFonts w:ascii="Verdana" w:hAnsi="Verdana"/>
          <w:sz w:val="20"/>
          <w:szCs w:val="20"/>
        </w:rPr>
        <w:t>t, l</w:t>
      </w:r>
      <w:r w:rsidR="002D6F30" w:rsidRPr="00374913">
        <w:rPr>
          <w:rFonts w:ascii="Verdana" w:hAnsi="Verdana"/>
          <w:sz w:val="20"/>
          <w:szCs w:val="20"/>
        </w:rPr>
        <w:t xml:space="preserve">e guide </w:t>
      </w:r>
      <w:r w:rsidR="00D256EF" w:rsidRPr="00374913">
        <w:rPr>
          <w:rFonts w:ascii="Verdana" w:hAnsi="Verdana"/>
          <w:sz w:val="20"/>
          <w:szCs w:val="20"/>
        </w:rPr>
        <w:t xml:space="preserve">méthodologue </w:t>
      </w:r>
      <w:r w:rsidR="002D6F30" w:rsidRPr="00374913">
        <w:rPr>
          <w:rFonts w:ascii="Verdana" w:hAnsi="Verdana"/>
          <w:sz w:val="20"/>
          <w:szCs w:val="20"/>
        </w:rPr>
        <w:t xml:space="preserve">est </w:t>
      </w:r>
      <w:r w:rsidR="00A42C03" w:rsidRPr="00374913">
        <w:rPr>
          <w:rFonts w:ascii="Verdana" w:hAnsi="Verdana"/>
          <w:sz w:val="20"/>
          <w:szCs w:val="20"/>
        </w:rPr>
        <w:t>un outil pédagogique pouvant guider d</w:t>
      </w:r>
      <w:r w:rsidR="00D256EF" w:rsidRPr="00374913">
        <w:rPr>
          <w:rFonts w:ascii="Verdana" w:hAnsi="Verdana"/>
          <w:sz w:val="20"/>
          <w:szCs w:val="20"/>
        </w:rPr>
        <w:t>e manière efficace la tenue des évé</w:t>
      </w:r>
      <w:r w:rsidR="00A42C03" w:rsidRPr="00374913">
        <w:rPr>
          <w:rFonts w:ascii="Verdana" w:hAnsi="Verdana"/>
          <w:sz w:val="20"/>
          <w:szCs w:val="20"/>
        </w:rPr>
        <w:t>nements</w:t>
      </w:r>
      <w:r w:rsidR="00D256EF" w:rsidRPr="00374913">
        <w:rPr>
          <w:rFonts w:ascii="Verdana" w:hAnsi="Verdana"/>
          <w:sz w:val="20"/>
          <w:szCs w:val="20"/>
        </w:rPr>
        <w:t xml:space="preserve"> marchands et de</w:t>
      </w:r>
      <w:r w:rsidR="00FC0348" w:rsidRPr="00374913">
        <w:rPr>
          <w:rFonts w:ascii="Verdana" w:hAnsi="Verdana"/>
          <w:sz w:val="20"/>
          <w:szCs w:val="20"/>
        </w:rPr>
        <w:t>s activités de</w:t>
      </w:r>
      <w:r w:rsidR="00D256EF" w:rsidRPr="00374913">
        <w:rPr>
          <w:rFonts w:ascii="Verdana" w:hAnsi="Verdana"/>
          <w:sz w:val="20"/>
          <w:szCs w:val="20"/>
        </w:rPr>
        <w:t xml:space="preserve"> mise en relation B2B</w:t>
      </w:r>
      <w:r w:rsidR="00A42C03" w:rsidRPr="00374913">
        <w:rPr>
          <w:rFonts w:ascii="Verdana" w:hAnsi="Verdana"/>
          <w:sz w:val="20"/>
          <w:szCs w:val="20"/>
        </w:rPr>
        <w:t xml:space="preserve">. Cet outil servira de document de </w:t>
      </w:r>
      <w:r w:rsidR="00FC0348" w:rsidRPr="00374913">
        <w:rPr>
          <w:rFonts w:ascii="Verdana" w:hAnsi="Verdana"/>
          <w:sz w:val="20"/>
          <w:szCs w:val="20"/>
        </w:rPr>
        <w:t xml:space="preserve">référence à la PMA (Plateforme Multi Acteurs) </w:t>
      </w:r>
      <w:r w:rsidR="00544CAD" w:rsidRPr="00374913">
        <w:rPr>
          <w:rFonts w:ascii="Verdana" w:hAnsi="Verdana"/>
          <w:sz w:val="20"/>
          <w:szCs w:val="20"/>
        </w:rPr>
        <w:t>afin de mieux organiser l</w:t>
      </w:r>
      <w:r w:rsidR="00A42C03" w:rsidRPr="00374913">
        <w:rPr>
          <w:rFonts w:ascii="Verdana" w:hAnsi="Verdana"/>
          <w:sz w:val="20"/>
          <w:szCs w:val="20"/>
        </w:rPr>
        <w:t>es activité</w:t>
      </w:r>
      <w:r w:rsidR="00D256EF" w:rsidRPr="00374913">
        <w:rPr>
          <w:rFonts w:ascii="Verdana" w:hAnsi="Verdana"/>
          <w:sz w:val="20"/>
          <w:szCs w:val="20"/>
        </w:rPr>
        <w:t>s de foires</w:t>
      </w:r>
      <w:r w:rsidR="00A42C03" w:rsidRPr="00374913">
        <w:rPr>
          <w:rFonts w:ascii="Verdana" w:hAnsi="Verdana"/>
          <w:sz w:val="20"/>
          <w:szCs w:val="20"/>
        </w:rPr>
        <w:t xml:space="preserve"> et d’en assurer une pérennité.</w:t>
      </w:r>
      <w:r w:rsidR="00D256EF" w:rsidRPr="00374913">
        <w:rPr>
          <w:rFonts w:ascii="Verdana" w:hAnsi="Verdana"/>
          <w:sz w:val="20"/>
          <w:szCs w:val="20"/>
        </w:rPr>
        <w:t xml:space="preserve"> </w:t>
      </w:r>
    </w:p>
    <w:p w14:paraId="701908C9" w14:textId="38CB6CC1" w:rsidR="006B5BD0" w:rsidRPr="00374913" w:rsidRDefault="00D256EF" w:rsidP="00374913">
      <w:pPr>
        <w:spacing w:line="276" w:lineRule="auto"/>
        <w:rPr>
          <w:rFonts w:ascii="Verdana" w:hAnsi="Verdana"/>
          <w:bCs/>
          <w:sz w:val="20"/>
          <w:szCs w:val="20"/>
        </w:rPr>
      </w:pPr>
      <w:r w:rsidRPr="00374913">
        <w:rPr>
          <w:rFonts w:ascii="Verdana" w:hAnsi="Verdana"/>
          <w:sz w:val="20"/>
          <w:szCs w:val="20"/>
        </w:rPr>
        <w:t xml:space="preserve">Le guide </w:t>
      </w:r>
      <w:r w:rsidR="009C47C7" w:rsidRPr="00374913">
        <w:rPr>
          <w:rFonts w:ascii="Verdana" w:hAnsi="Verdana"/>
          <w:sz w:val="20"/>
          <w:szCs w:val="20"/>
        </w:rPr>
        <w:t>méthodologique d’organisation des événements marchands est scindé en trois grandes phases</w:t>
      </w:r>
      <w:r w:rsidR="007D775D" w:rsidRPr="00374913">
        <w:rPr>
          <w:rFonts w:ascii="Verdana" w:hAnsi="Verdana"/>
          <w:sz w:val="20"/>
          <w:szCs w:val="20"/>
        </w:rPr>
        <w:t xml:space="preserve"> et démarches</w:t>
      </w:r>
      <w:r w:rsidR="009C47C7" w:rsidRPr="00374913">
        <w:rPr>
          <w:rFonts w:ascii="Verdana" w:hAnsi="Verdana"/>
          <w:sz w:val="20"/>
          <w:szCs w:val="20"/>
        </w:rPr>
        <w:t> </w:t>
      </w:r>
      <w:r w:rsidR="00544CAD" w:rsidRPr="00374913">
        <w:rPr>
          <w:rFonts w:ascii="Verdana" w:hAnsi="Verdana"/>
          <w:sz w:val="20"/>
          <w:szCs w:val="20"/>
        </w:rPr>
        <w:t xml:space="preserve">qui sont </w:t>
      </w:r>
      <w:r w:rsidR="00374913" w:rsidRPr="00374913">
        <w:rPr>
          <w:rFonts w:ascii="Verdana" w:hAnsi="Verdana"/>
          <w:sz w:val="20"/>
          <w:szCs w:val="20"/>
        </w:rPr>
        <w:t xml:space="preserve"> </w:t>
      </w:r>
      <w:r w:rsidR="00FA2DA3" w:rsidRPr="00374913">
        <w:rPr>
          <w:rFonts w:ascii="Verdana" w:hAnsi="Verdana"/>
          <w:bCs/>
          <w:sz w:val="20"/>
          <w:szCs w:val="20"/>
        </w:rPr>
        <w:t>La phase préparatoire (</w:t>
      </w:r>
      <w:r w:rsidR="003C57CA" w:rsidRPr="00374913">
        <w:rPr>
          <w:rFonts w:ascii="Verdana" w:hAnsi="Verdana"/>
          <w:bCs/>
          <w:sz w:val="20"/>
          <w:szCs w:val="20"/>
        </w:rPr>
        <w:t>TDR, rencontre avec les différents acteurs, choix des thématiques, organisation de la foire, Suivi-évaluation du plan d’action de la foire</w:t>
      </w:r>
      <w:r w:rsidR="00374913" w:rsidRPr="00374913">
        <w:rPr>
          <w:rFonts w:ascii="Verdana" w:hAnsi="Verdana"/>
          <w:bCs/>
          <w:sz w:val="20"/>
          <w:szCs w:val="20"/>
        </w:rPr>
        <w:t>)</w:t>
      </w:r>
      <w:r w:rsidR="00374913" w:rsidRPr="00374913">
        <w:rPr>
          <w:bCs/>
        </w:rPr>
        <w:t xml:space="preserve"> </w:t>
      </w:r>
      <w:r w:rsidR="00374913" w:rsidRPr="00374913">
        <w:rPr>
          <w:rFonts w:ascii="Verdana" w:hAnsi="Verdana"/>
          <w:bCs/>
          <w:sz w:val="20"/>
          <w:szCs w:val="20"/>
        </w:rPr>
        <w:t xml:space="preserve">La phase d'exécution (c’est la phase de la tenue de la foire avec entre autres Exposition et vente promotionnelle des produits dans les stands : Collecte des résultats des transactions  Couverture médiatique de la foire Evaluation des activités de la journée ) et enfin La phase de suivi post foire  qui consiste </w:t>
      </w:r>
      <w:proofErr w:type="spellStart"/>
      <w:r w:rsidR="00374913" w:rsidRPr="00374913">
        <w:rPr>
          <w:rFonts w:ascii="Verdana" w:hAnsi="Verdana"/>
          <w:bCs/>
          <w:sz w:val="20"/>
          <w:szCs w:val="20"/>
        </w:rPr>
        <w:t>a</w:t>
      </w:r>
      <w:proofErr w:type="spellEnd"/>
      <w:r w:rsidR="00374913" w:rsidRPr="00374913">
        <w:rPr>
          <w:rFonts w:ascii="Verdana" w:hAnsi="Verdana"/>
          <w:bCs/>
          <w:sz w:val="20"/>
          <w:szCs w:val="20"/>
        </w:rPr>
        <w:t xml:space="preserve"> la désinstallation des stands, reunion de bilan et recommandation Suivi des tâches confiées à chaque commission et sous commissions</w:t>
      </w:r>
      <w:r w:rsidR="003C57CA" w:rsidRPr="00374913">
        <w:rPr>
          <w:rFonts w:ascii="Verdana" w:hAnsi="Verdana"/>
          <w:b/>
          <w:sz w:val="20"/>
          <w:szCs w:val="20"/>
          <w:u w:val="single"/>
        </w:rPr>
        <w:t xml:space="preserve"> </w:t>
      </w:r>
      <w:r w:rsidR="003C57CA" w:rsidRPr="00374913">
        <w:rPr>
          <w:rFonts w:ascii="Verdana" w:hAnsi="Verdana"/>
          <w:sz w:val="20"/>
          <w:szCs w:val="20"/>
        </w:rPr>
        <w:t xml:space="preserve"> </w:t>
      </w:r>
    </w:p>
    <w:p w14:paraId="70FECEA8" w14:textId="2E4FC6AB" w:rsidR="005C03EF" w:rsidRPr="00EF093B" w:rsidRDefault="005C03EF" w:rsidP="00374913">
      <w:pPr>
        <w:spacing w:line="276" w:lineRule="auto"/>
        <w:jc w:val="both"/>
        <w:rPr>
          <w:rFonts w:ascii="Verdana" w:hAnsi="Verdana" w:cs="Times New Roman"/>
          <w:sz w:val="20"/>
          <w:szCs w:val="20"/>
        </w:rPr>
      </w:pPr>
      <w:r w:rsidRPr="00EF093B">
        <w:rPr>
          <w:rFonts w:ascii="Verdana" w:hAnsi="Verdana" w:cs="Times New Roman"/>
          <w:sz w:val="20"/>
          <w:szCs w:val="20"/>
        </w:rPr>
        <w:t>Au total, 74 personnes, dont 23 femmes et 17 jeunes, issues des PMA de San et Tominian, ont été pleinement orientées sur le guide méthodologique. Cette participation diversifiée et inclusive témoigne de l'engagement de ces communautés à promouvoir une économie locale dynamique.</w:t>
      </w:r>
    </w:p>
    <w:p w14:paraId="58F281FC" w14:textId="7CD8C347" w:rsidR="00CF2A49" w:rsidRPr="00EF093B" w:rsidRDefault="00CF2A49" w:rsidP="00374913">
      <w:pPr>
        <w:spacing w:line="276" w:lineRule="auto"/>
        <w:jc w:val="both"/>
        <w:rPr>
          <w:rFonts w:ascii="Verdana" w:hAnsi="Verdana" w:cs="Times New Roman"/>
          <w:sz w:val="20"/>
          <w:szCs w:val="20"/>
        </w:rPr>
      </w:pPr>
      <w:r w:rsidRPr="006206EB">
        <w:rPr>
          <w:rFonts w:ascii="Verdana" w:hAnsi="Verdana" w:cs="Times New Roman"/>
          <w:sz w:val="20"/>
          <w:szCs w:val="20"/>
        </w:rPr>
        <w:t>Des recommandations assorties de plans d</w:t>
      </w:r>
      <w:r w:rsidRPr="00EF093B">
        <w:rPr>
          <w:rFonts w:ascii="Verdana" w:hAnsi="Verdana" w:cs="Times New Roman"/>
          <w:sz w:val="20"/>
          <w:szCs w:val="20"/>
        </w:rPr>
        <w:t>’</w:t>
      </w:r>
      <w:r w:rsidRPr="006206EB">
        <w:rPr>
          <w:rFonts w:ascii="Verdana" w:hAnsi="Verdana" w:cs="Times New Roman"/>
          <w:sz w:val="20"/>
          <w:szCs w:val="20"/>
        </w:rPr>
        <w:t>action ont également été élaborées pour guider les membres des PMA dans l</w:t>
      </w:r>
      <w:r w:rsidRPr="00EF093B">
        <w:rPr>
          <w:rFonts w:ascii="Verdana" w:hAnsi="Verdana" w:cs="Times New Roman"/>
          <w:sz w:val="20"/>
          <w:szCs w:val="20"/>
        </w:rPr>
        <w:t>’</w:t>
      </w:r>
      <w:r w:rsidRPr="006206EB">
        <w:rPr>
          <w:rFonts w:ascii="Verdana" w:hAnsi="Verdana" w:cs="Times New Roman"/>
          <w:sz w:val="20"/>
          <w:szCs w:val="20"/>
        </w:rPr>
        <w:t>organisation des événements marchands</w:t>
      </w:r>
      <w:r w:rsidRPr="00EF093B">
        <w:rPr>
          <w:rFonts w:ascii="Verdana" w:hAnsi="Verdana" w:cs="Times New Roman"/>
          <w:sz w:val="20"/>
          <w:szCs w:val="20"/>
        </w:rPr>
        <w:t>.</w:t>
      </w:r>
    </w:p>
    <w:p w14:paraId="2B65FF82" w14:textId="3138BCBE" w:rsidR="005C03EF" w:rsidRPr="00EF093B" w:rsidRDefault="005C03EF" w:rsidP="00374913">
      <w:pPr>
        <w:spacing w:line="276" w:lineRule="auto"/>
        <w:jc w:val="both"/>
        <w:rPr>
          <w:rFonts w:ascii="Verdana" w:hAnsi="Verdana" w:cs="Times New Roman"/>
          <w:sz w:val="20"/>
          <w:szCs w:val="20"/>
        </w:rPr>
      </w:pPr>
      <w:r w:rsidRPr="00EF093B">
        <w:rPr>
          <w:rFonts w:ascii="Verdana" w:hAnsi="Verdana" w:cs="Times New Roman"/>
          <w:sz w:val="20"/>
          <w:szCs w:val="20"/>
        </w:rPr>
        <w:t xml:space="preserve">Cette session d'orientation a permis aux membres des PMA de comprendre les étapes cruciales de l'organisation des événements marchands, les domaines d'application du guide, ainsi que les périodes propices pour ces événements. Les retombées positives de cette formation sont déjà perceptibles, avec la PMA de San </w:t>
      </w:r>
      <w:r w:rsidR="00EF093B" w:rsidRPr="00EF093B">
        <w:rPr>
          <w:rFonts w:ascii="Verdana" w:hAnsi="Verdana" w:cs="Times New Roman"/>
          <w:sz w:val="20"/>
          <w:szCs w:val="20"/>
        </w:rPr>
        <w:t xml:space="preserve">ayant </w:t>
      </w:r>
      <w:r w:rsidR="00EF093B">
        <w:rPr>
          <w:rFonts w:ascii="Verdana" w:hAnsi="Verdana" w:cs="Times New Roman"/>
          <w:sz w:val="20"/>
          <w:szCs w:val="20"/>
        </w:rPr>
        <w:t>o</w:t>
      </w:r>
      <w:r w:rsidR="00EF093B" w:rsidRPr="00EF093B">
        <w:rPr>
          <w:rFonts w:ascii="Verdana" w:hAnsi="Verdana" w:cs="Times New Roman"/>
          <w:sz w:val="20"/>
          <w:szCs w:val="20"/>
        </w:rPr>
        <w:t>rganisé</w:t>
      </w:r>
      <w:r w:rsidR="00CF2A49" w:rsidRPr="00EF093B">
        <w:rPr>
          <w:rFonts w:ascii="Verdana" w:hAnsi="Verdana" w:cs="Times New Roman"/>
          <w:sz w:val="20"/>
          <w:szCs w:val="20"/>
        </w:rPr>
        <w:t xml:space="preserve"> du 2 au 4 novembre 2023</w:t>
      </w:r>
      <w:r w:rsidRPr="00EF093B">
        <w:rPr>
          <w:rFonts w:ascii="Verdana" w:hAnsi="Verdana" w:cs="Times New Roman"/>
          <w:sz w:val="20"/>
          <w:szCs w:val="20"/>
        </w:rPr>
        <w:t xml:space="preserve"> un atelier de mise en relation des acteurs du maraîchage </w:t>
      </w:r>
      <w:r w:rsidR="00CF2A49" w:rsidRPr="00EF093B">
        <w:rPr>
          <w:rFonts w:ascii="Verdana" w:hAnsi="Verdana" w:cs="Times New Roman"/>
          <w:sz w:val="20"/>
          <w:szCs w:val="20"/>
        </w:rPr>
        <w:t xml:space="preserve">de </w:t>
      </w:r>
      <w:r w:rsidRPr="00EF093B">
        <w:rPr>
          <w:rFonts w:ascii="Verdana" w:hAnsi="Verdana" w:cs="Times New Roman"/>
          <w:sz w:val="20"/>
          <w:szCs w:val="20"/>
        </w:rPr>
        <w:t>San.</w:t>
      </w:r>
    </w:p>
    <w:p w14:paraId="0307E2CA" w14:textId="77777777" w:rsidR="005C03EF" w:rsidRPr="00EF093B" w:rsidRDefault="005C03EF" w:rsidP="00374913">
      <w:pPr>
        <w:spacing w:line="276" w:lineRule="auto"/>
        <w:jc w:val="both"/>
        <w:rPr>
          <w:rFonts w:ascii="Verdana" w:hAnsi="Verdana" w:cs="Times New Roman"/>
          <w:sz w:val="20"/>
          <w:szCs w:val="20"/>
        </w:rPr>
      </w:pPr>
      <w:r w:rsidRPr="00EF093B">
        <w:rPr>
          <w:rFonts w:ascii="Verdana" w:hAnsi="Verdana" w:cs="Times New Roman"/>
          <w:sz w:val="20"/>
          <w:szCs w:val="20"/>
        </w:rPr>
        <w:lastRenderedPageBreak/>
        <w:t>Ces succès témoignent de l'efficacité des initiatives collaboratives comme celle-ci dans le renforcement des capacités locales et la promotion du développement durable. Nous sommes impatients de voir les futures réalisations des PMA de San et Tominian, ainsi que d'autres projets similaires qui favorisent l'autonomisation des communautés locales.</w:t>
      </w:r>
    </w:p>
    <w:p w14:paraId="0E9C2CC0" w14:textId="4015ED7B" w:rsidR="006206EB" w:rsidRPr="006206EB" w:rsidRDefault="006206EB" w:rsidP="00374913">
      <w:pPr>
        <w:spacing w:line="276" w:lineRule="auto"/>
        <w:jc w:val="both"/>
        <w:rPr>
          <w:rFonts w:ascii="Verdana" w:hAnsi="Verdana" w:cs="Times New Roman"/>
          <w:sz w:val="20"/>
          <w:szCs w:val="20"/>
        </w:rPr>
      </w:pPr>
    </w:p>
    <w:sectPr w:rsidR="006206EB" w:rsidRPr="0062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5D1"/>
    <w:multiLevelType w:val="hybridMultilevel"/>
    <w:tmpl w:val="3B50C13C"/>
    <w:lvl w:ilvl="0" w:tplc="0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 w15:restartNumberingAfterBreak="0">
    <w:nsid w:val="26356D7F"/>
    <w:multiLevelType w:val="hybridMultilevel"/>
    <w:tmpl w:val="98CC3F06"/>
    <w:lvl w:ilvl="0" w:tplc="6C0EE73C">
      <w:start w:val="1"/>
      <w:numFmt w:val="bullet"/>
      <w:lvlText w:val="-"/>
      <w:lvlJc w:val="left"/>
      <w:pPr>
        <w:ind w:left="1069" w:hanging="360"/>
      </w:pPr>
      <w:rPr>
        <w:rFonts w:ascii="Verdana" w:eastAsiaTheme="minorHAnsi" w:hAnsi="Verdana" w:cs="Times New Roman" w:hint="default"/>
        <w:color w:val="0070C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4C8299A"/>
    <w:multiLevelType w:val="hybridMultilevel"/>
    <w:tmpl w:val="46686E3C"/>
    <w:lvl w:ilvl="0" w:tplc="78921E42">
      <w:start w:val="6"/>
      <w:numFmt w:val="bullet"/>
      <w:lvlText w:val="-"/>
      <w:lvlJc w:val="left"/>
      <w:rPr>
        <w:rFonts w:ascii="TimesNewRomanPSMT" w:eastAsia="Calibri" w:hAnsi="TimesNewRomanPSMT" w:cs="TimesNewRomanPSMT"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5F35C0"/>
    <w:multiLevelType w:val="hybridMultilevel"/>
    <w:tmpl w:val="6C08DD4E"/>
    <w:lvl w:ilvl="0" w:tplc="334EBF02">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A1948"/>
    <w:multiLevelType w:val="hybridMultilevel"/>
    <w:tmpl w:val="4CFCBB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3B3B44"/>
    <w:multiLevelType w:val="hybridMultilevel"/>
    <w:tmpl w:val="030EA0D2"/>
    <w:lvl w:ilvl="0" w:tplc="78921E42">
      <w:start w:val="6"/>
      <w:numFmt w:val="bullet"/>
      <w:lvlText w:val="-"/>
      <w:lvlJc w:val="left"/>
      <w:rPr>
        <w:rFonts w:ascii="TimesNewRomanPSMT" w:eastAsia="Calibri" w:hAnsi="TimesNewRomanPSMT" w:cs="TimesNewRomanPSMT"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77542">
    <w:abstractNumId w:val="2"/>
  </w:num>
  <w:num w:numId="2" w16cid:durableId="509758141">
    <w:abstractNumId w:val="5"/>
  </w:num>
  <w:num w:numId="3" w16cid:durableId="1988775396">
    <w:abstractNumId w:val="4"/>
  </w:num>
  <w:num w:numId="4" w16cid:durableId="1250236764">
    <w:abstractNumId w:val="0"/>
  </w:num>
  <w:num w:numId="5" w16cid:durableId="1294478456">
    <w:abstractNumId w:val="1"/>
  </w:num>
  <w:num w:numId="6" w16cid:durableId="1275792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9C"/>
    <w:rsid w:val="00025416"/>
    <w:rsid w:val="00033B17"/>
    <w:rsid w:val="000429B9"/>
    <w:rsid w:val="00070129"/>
    <w:rsid w:val="000D3326"/>
    <w:rsid w:val="00145C5E"/>
    <w:rsid w:val="00162FE1"/>
    <w:rsid w:val="001C33AB"/>
    <w:rsid w:val="00224313"/>
    <w:rsid w:val="00241E0C"/>
    <w:rsid w:val="00263C4E"/>
    <w:rsid w:val="00272CA8"/>
    <w:rsid w:val="002D4459"/>
    <w:rsid w:val="002D6F30"/>
    <w:rsid w:val="003022AD"/>
    <w:rsid w:val="0032568D"/>
    <w:rsid w:val="00374913"/>
    <w:rsid w:val="00384F08"/>
    <w:rsid w:val="003C57CA"/>
    <w:rsid w:val="0045254E"/>
    <w:rsid w:val="00494489"/>
    <w:rsid w:val="004A4620"/>
    <w:rsid w:val="004D09F4"/>
    <w:rsid w:val="004F3F4E"/>
    <w:rsid w:val="004F6A13"/>
    <w:rsid w:val="004F6B68"/>
    <w:rsid w:val="00500DBA"/>
    <w:rsid w:val="00501C6C"/>
    <w:rsid w:val="00513DD4"/>
    <w:rsid w:val="005143C1"/>
    <w:rsid w:val="0051780C"/>
    <w:rsid w:val="00544CAD"/>
    <w:rsid w:val="00547CDB"/>
    <w:rsid w:val="00574E72"/>
    <w:rsid w:val="00596EAB"/>
    <w:rsid w:val="005C03EF"/>
    <w:rsid w:val="00610EE1"/>
    <w:rsid w:val="006206EB"/>
    <w:rsid w:val="00674D88"/>
    <w:rsid w:val="006A5438"/>
    <w:rsid w:val="006B5BD0"/>
    <w:rsid w:val="00710D26"/>
    <w:rsid w:val="00711344"/>
    <w:rsid w:val="00753C64"/>
    <w:rsid w:val="00762886"/>
    <w:rsid w:val="00766668"/>
    <w:rsid w:val="007A28D8"/>
    <w:rsid w:val="007D775D"/>
    <w:rsid w:val="008043AE"/>
    <w:rsid w:val="00837DF4"/>
    <w:rsid w:val="008E4CCF"/>
    <w:rsid w:val="008F63C0"/>
    <w:rsid w:val="008F7D8F"/>
    <w:rsid w:val="009128B0"/>
    <w:rsid w:val="00954FB6"/>
    <w:rsid w:val="009C47C7"/>
    <w:rsid w:val="009D340F"/>
    <w:rsid w:val="00A00A63"/>
    <w:rsid w:val="00A26D44"/>
    <w:rsid w:val="00A42C03"/>
    <w:rsid w:val="00A50D6B"/>
    <w:rsid w:val="00A714C2"/>
    <w:rsid w:val="00AD5A3B"/>
    <w:rsid w:val="00B003F5"/>
    <w:rsid w:val="00B0171F"/>
    <w:rsid w:val="00B22C96"/>
    <w:rsid w:val="00B25FA1"/>
    <w:rsid w:val="00B27337"/>
    <w:rsid w:val="00B4053B"/>
    <w:rsid w:val="00BA47FF"/>
    <w:rsid w:val="00BF73CA"/>
    <w:rsid w:val="00C2170C"/>
    <w:rsid w:val="00C54A51"/>
    <w:rsid w:val="00C56D38"/>
    <w:rsid w:val="00C62E14"/>
    <w:rsid w:val="00C66CF9"/>
    <w:rsid w:val="00C92CF3"/>
    <w:rsid w:val="00CC2A7A"/>
    <w:rsid w:val="00CC3349"/>
    <w:rsid w:val="00CD0E39"/>
    <w:rsid w:val="00CD1B91"/>
    <w:rsid w:val="00CE08C5"/>
    <w:rsid w:val="00CE5A91"/>
    <w:rsid w:val="00CF2A49"/>
    <w:rsid w:val="00D256EF"/>
    <w:rsid w:val="00D55DA2"/>
    <w:rsid w:val="00D661CA"/>
    <w:rsid w:val="00D67692"/>
    <w:rsid w:val="00DB654D"/>
    <w:rsid w:val="00DD0D85"/>
    <w:rsid w:val="00DD5236"/>
    <w:rsid w:val="00E47DD9"/>
    <w:rsid w:val="00E77757"/>
    <w:rsid w:val="00EC6FCE"/>
    <w:rsid w:val="00EF093B"/>
    <w:rsid w:val="00F1433F"/>
    <w:rsid w:val="00F5001B"/>
    <w:rsid w:val="00F80E26"/>
    <w:rsid w:val="00FA2DA3"/>
    <w:rsid w:val="00FA7395"/>
    <w:rsid w:val="00FB3B0C"/>
    <w:rsid w:val="00FC0348"/>
    <w:rsid w:val="00FC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BFDF"/>
  <w15:chartTrackingRefBased/>
  <w15:docId w15:val="{316EBF77-1EF5-45D4-8A21-0F74182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ot pt,No Spacing1,List Paragraph Char Char Char,Indicator Text,List Paragraph1,Numbered Para 1,List Paragraph12,Bullet Points,MAIN CONTENT,Bullet 1,Colorful List - Accent 11,F5 List Paragraph,List Bullet Mary,References,Tools text"/>
    <w:basedOn w:val="Normal"/>
    <w:link w:val="ParagraphedelisteCar"/>
    <w:uiPriority w:val="34"/>
    <w:qFormat/>
    <w:rsid w:val="00674D88"/>
    <w:pPr>
      <w:spacing w:after="200" w:line="276" w:lineRule="auto"/>
      <w:ind w:left="720"/>
      <w:contextualSpacing/>
    </w:pPr>
    <w:rPr>
      <w:rFonts w:ascii="Calibri" w:eastAsia="Times New Roman" w:hAnsi="Calibri" w:cs="Times New Roman"/>
      <w:lang w:eastAsia="fr-FR"/>
    </w:rPr>
  </w:style>
  <w:style w:type="character" w:customStyle="1" w:styleId="ParagraphedelisteCar">
    <w:name w:val="Paragraphe de liste Car"/>
    <w:aliases w:val="Dot pt Car,No Spacing1 Car,List Paragraph Char Char Char Car,Indicator Text Car,List Paragraph1 Car,Numbered Para 1 Car,List Paragraph12 Car,Bullet Points Car,MAIN CONTENT Car,Bullet 1 Car,Colorful List - Accent 11 Car"/>
    <w:link w:val="Paragraphedeliste"/>
    <w:uiPriority w:val="34"/>
    <w:qFormat/>
    <w:locked/>
    <w:rsid w:val="00674D88"/>
    <w:rPr>
      <w:rFonts w:ascii="Calibri" w:eastAsia="Times New Roman" w:hAnsi="Calibri" w:cs="Times New Roman"/>
      <w:lang w:eastAsia="fr-FR"/>
    </w:rPr>
  </w:style>
  <w:style w:type="paragraph" w:customStyle="1" w:styleId="Default">
    <w:name w:val="Default"/>
    <w:rsid w:val="00B27337"/>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Rvision">
    <w:name w:val="Revision"/>
    <w:hidden/>
    <w:uiPriority w:val="99"/>
    <w:semiHidden/>
    <w:rsid w:val="00033B17"/>
    <w:pPr>
      <w:spacing w:after="0" w:line="240" w:lineRule="auto"/>
    </w:pPr>
  </w:style>
  <w:style w:type="character" w:styleId="Marquedecommentaire">
    <w:name w:val="annotation reference"/>
    <w:basedOn w:val="Policepardfaut"/>
    <w:uiPriority w:val="99"/>
    <w:semiHidden/>
    <w:unhideWhenUsed/>
    <w:rsid w:val="00BF73CA"/>
    <w:rPr>
      <w:sz w:val="16"/>
      <w:szCs w:val="16"/>
    </w:rPr>
  </w:style>
  <w:style w:type="paragraph" w:styleId="Commentaire">
    <w:name w:val="annotation text"/>
    <w:basedOn w:val="Normal"/>
    <w:link w:val="CommentaireCar"/>
    <w:uiPriority w:val="99"/>
    <w:unhideWhenUsed/>
    <w:rsid w:val="00BF73CA"/>
    <w:pPr>
      <w:spacing w:line="240" w:lineRule="auto"/>
    </w:pPr>
    <w:rPr>
      <w:sz w:val="20"/>
      <w:szCs w:val="20"/>
    </w:rPr>
  </w:style>
  <w:style w:type="character" w:customStyle="1" w:styleId="CommentaireCar">
    <w:name w:val="Commentaire Car"/>
    <w:basedOn w:val="Policepardfaut"/>
    <w:link w:val="Commentaire"/>
    <w:uiPriority w:val="99"/>
    <w:rsid w:val="00BF73CA"/>
    <w:rPr>
      <w:sz w:val="20"/>
      <w:szCs w:val="20"/>
    </w:rPr>
  </w:style>
  <w:style w:type="paragraph" w:styleId="Objetducommentaire">
    <w:name w:val="annotation subject"/>
    <w:basedOn w:val="Commentaire"/>
    <w:next w:val="Commentaire"/>
    <w:link w:val="ObjetducommentaireCar"/>
    <w:uiPriority w:val="99"/>
    <w:semiHidden/>
    <w:unhideWhenUsed/>
    <w:rsid w:val="00BF73CA"/>
    <w:rPr>
      <w:b/>
      <w:bCs/>
    </w:rPr>
  </w:style>
  <w:style w:type="character" w:customStyle="1" w:styleId="ObjetducommentaireCar">
    <w:name w:val="Objet du commentaire Car"/>
    <w:basedOn w:val="CommentaireCar"/>
    <w:link w:val="Objetducommentaire"/>
    <w:uiPriority w:val="99"/>
    <w:semiHidden/>
    <w:rsid w:val="00BF73CA"/>
    <w:rPr>
      <w:b/>
      <w:bCs/>
      <w:sz w:val="20"/>
      <w:szCs w:val="20"/>
    </w:rPr>
  </w:style>
  <w:style w:type="paragraph" w:styleId="Textedebulles">
    <w:name w:val="Balloon Text"/>
    <w:basedOn w:val="Normal"/>
    <w:link w:val="TextedebullesCar"/>
    <w:uiPriority w:val="99"/>
    <w:semiHidden/>
    <w:unhideWhenUsed/>
    <w:rsid w:val="00A42C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504">
      <w:bodyDiv w:val="1"/>
      <w:marLeft w:val="0"/>
      <w:marRight w:val="0"/>
      <w:marTop w:val="0"/>
      <w:marBottom w:val="0"/>
      <w:divBdr>
        <w:top w:val="none" w:sz="0" w:space="0" w:color="auto"/>
        <w:left w:val="none" w:sz="0" w:space="0" w:color="auto"/>
        <w:bottom w:val="none" w:sz="0" w:space="0" w:color="auto"/>
        <w:right w:val="none" w:sz="0" w:space="0" w:color="auto"/>
      </w:divBdr>
    </w:div>
    <w:div w:id="214239842">
      <w:bodyDiv w:val="1"/>
      <w:marLeft w:val="0"/>
      <w:marRight w:val="0"/>
      <w:marTop w:val="0"/>
      <w:marBottom w:val="0"/>
      <w:divBdr>
        <w:top w:val="none" w:sz="0" w:space="0" w:color="auto"/>
        <w:left w:val="none" w:sz="0" w:space="0" w:color="auto"/>
        <w:bottom w:val="none" w:sz="0" w:space="0" w:color="auto"/>
        <w:right w:val="none" w:sz="0" w:space="0" w:color="auto"/>
      </w:divBdr>
    </w:div>
    <w:div w:id="464854003">
      <w:bodyDiv w:val="1"/>
      <w:marLeft w:val="0"/>
      <w:marRight w:val="0"/>
      <w:marTop w:val="0"/>
      <w:marBottom w:val="0"/>
      <w:divBdr>
        <w:top w:val="none" w:sz="0" w:space="0" w:color="auto"/>
        <w:left w:val="none" w:sz="0" w:space="0" w:color="auto"/>
        <w:bottom w:val="none" w:sz="0" w:space="0" w:color="auto"/>
        <w:right w:val="none" w:sz="0" w:space="0" w:color="auto"/>
      </w:divBdr>
      <w:divsChild>
        <w:div w:id="667908668">
          <w:marLeft w:val="0"/>
          <w:marRight w:val="0"/>
          <w:marTop w:val="0"/>
          <w:marBottom w:val="0"/>
          <w:divBdr>
            <w:top w:val="single" w:sz="2" w:space="0" w:color="D9D9E3"/>
            <w:left w:val="single" w:sz="2" w:space="0" w:color="D9D9E3"/>
            <w:bottom w:val="single" w:sz="2" w:space="0" w:color="D9D9E3"/>
            <w:right w:val="single" w:sz="2" w:space="0" w:color="D9D9E3"/>
          </w:divBdr>
          <w:divsChild>
            <w:div w:id="101653220">
              <w:marLeft w:val="0"/>
              <w:marRight w:val="0"/>
              <w:marTop w:val="0"/>
              <w:marBottom w:val="0"/>
              <w:divBdr>
                <w:top w:val="single" w:sz="2" w:space="0" w:color="D9D9E3"/>
                <w:left w:val="single" w:sz="2" w:space="0" w:color="D9D9E3"/>
                <w:bottom w:val="single" w:sz="2" w:space="0" w:color="D9D9E3"/>
                <w:right w:val="single" w:sz="2" w:space="0" w:color="D9D9E3"/>
              </w:divBdr>
              <w:divsChild>
                <w:div w:id="837891950">
                  <w:marLeft w:val="0"/>
                  <w:marRight w:val="0"/>
                  <w:marTop w:val="0"/>
                  <w:marBottom w:val="0"/>
                  <w:divBdr>
                    <w:top w:val="single" w:sz="2" w:space="0" w:color="D9D9E3"/>
                    <w:left w:val="single" w:sz="2" w:space="0" w:color="D9D9E3"/>
                    <w:bottom w:val="single" w:sz="2" w:space="0" w:color="D9D9E3"/>
                    <w:right w:val="single" w:sz="2" w:space="0" w:color="D9D9E3"/>
                  </w:divBdr>
                  <w:divsChild>
                    <w:div w:id="1891458820">
                      <w:marLeft w:val="0"/>
                      <w:marRight w:val="0"/>
                      <w:marTop w:val="0"/>
                      <w:marBottom w:val="0"/>
                      <w:divBdr>
                        <w:top w:val="single" w:sz="2" w:space="0" w:color="D9D9E3"/>
                        <w:left w:val="single" w:sz="2" w:space="0" w:color="D9D9E3"/>
                        <w:bottom w:val="single" w:sz="2" w:space="0" w:color="D9D9E3"/>
                        <w:right w:val="single" w:sz="2" w:space="0" w:color="D9D9E3"/>
                      </w:divBdr>
                      <w:divsChild>
                        <w:div w:id="1942180132">
                          <w:marLeft w:val="0"/>
                          <w:marRight w:val="0"/>
                          <w:marTop w:val="0"/>
                          <w:marBottom w:val="0"/>
                          <w:divBdr>
                            <w:top w:val="single" w:sz="2" w:space="0" w:color="auto"/>
                            <w:left w:val="single" w:sz="2" w:space="0" w:color="auto"/>
                            <w:bottom w:val="single" w:sz="6" w:space="0" w:color="auto"/>
                            <w:right w:val="single" w:sz="2" w:space="0" w:color="auto"/>
                          </w:divBdr>
                          <w:divsChild>
                            <w:div w:id="1224607164">
                              <w:marLeft w:val="0"/>
                              <w:marRight w:val="0"/>
                              <w:marTop w:val="100"/>
                              <w:marBottom w:val="100"/>
                              <w:divBdr>
                                <w:top w:val="single" w:sz="2" w:space="0" w:color="D9D9E3"/>
                                <w:left w:val="single" w:sz="2" w:space="0" w:color="D9D9E3"/>
                                <w:bottom w:val="single" w:sz="2" w:space="0" w:color="D9D9E3"/>
                                <w:right w:val="single" w:sz="2" w:space="0" w:color="D9D9E3"/>
                              </w:divBdr>
                              <w:divsChild>
                                <w:div w:id="307563246">
                                  <w:marLeft w:val="0"/>
                                  <w:marRight w:val="0"/>
                                  <w:marTop w:val="0"/>
                                  <w:marBottom w:val="0"/>
                                  <w:divBdr>
                                    <w:top w:val="single" w:sz="2" w:space="0" w:color="D9D9E3"/>
                                    <w:left w:val="single" w:sz="2" w:space="0" w:color="D9D9E3"/>
                                    <w:bottom w:val="single" w:sz="2" w:space="0" w:color="D9D9E3"/>
                                    <w:right w:val="single" w:sz="2" w:space="0" w:color="D9D9E3"/>
                                  </w:divBdr>
                                  <w:divsChild>
                                    <w:div w:id="1626354091">
                                      <w:marLeft w:val="0"/>
                                      <w:marRight w:val="0"/>
                                      <w:marTop w:val="0"/>
                                      <w:marBottom w:val="0"/>
                                      <w:divBdr>
                                        <w:top w:val="single" w:sz="2" w:space="0" w:color="D9D9E3"/>
                                        <w:left w:val="single" w:sz="2" w:space="0" w:color="D9D9E3"/>
                                        <w:bottom w:val="single" w:sz="2" w:space="0" w:color="D9D9E3"/>
                                        <w:right w:val="single" w:sz="2" w:space="0" w:color="D9D9E3"/>
                                      </w:divBdr>
                                      <w:divsChild>
                                        <w:div w:id="771628567">
                                          <w:marLeft w:val="0"/>
                                          <w:marRight w:val="0"/>
                                          <w:marTop w:val="0"/>
                                          <w:marBottom w:val="0"/>
                                          <w:divBdr>
                                            <w:top w:val="single" w:sz="2" w:space="0" w:color="D9D9E3"/>
                                            <w:left w:val="single" w:sz="2" w:space="0" w:color="D9D9E3"/>
                                            <w:bottom w:val="single" w:sz="2" w:space="0" w:color="D9D9E3"/>
                                            <w:right w:val="single" w:sz="2" w:space="0" w:color="D9D9E3"/>
                                          </w:divBdr>
                                          <w:divsChild>
                                            <w:div w:id="291908371">
                                              <w:marLeft w:val="0"/>
                                              <w:marRight w:val="0"/>
                                              <w:marTop w:val="0"/>
                                              <w:marBottom w:val="0"/>
                                              <w:divBdr>
                                                <w:top w:val="single" w:sz="2" w:space="0" w:color="D9D9E3"/>
                                                <w:left w:val="single" w:sz="2" w:space="0" w:color="D9D9E3"/>
                                                <w:bottom w:val="single" w:sz="2" w:space="0" w:color="D9D9E3"/>
                                                <w:right w:val="single" w:sz="2" w:space="0" w:color="D9D9E3"/>
                                              </w:divBdr>
                                              <w:divsChild>
                                                <w:div w:id="1704791939">
                                                  <w:marLeft w:val="0"/>
                                                  <w:marRight w:val="0"/>
                                                  <w:marTop w:val="0"/>
                                                  <w:marBottom w:val="0"/>
                                                  <w:divBdr>
                                                    <w:top w:val="single" w:sz="2" w:space="0" w:color="D9D9E3"/>
                                                    <w:left w:val="single" w:sz="2" w:space="0" w:color="D9D9E3"/>
                                                    <w:bottom w:val="single" w:sz="2" w:space="0" w:color="D9D9E3"/>
                                                    <w:right w:val="single" w:sz="2" w:space="0" w:color="D9D9E3"/>
                                                  </w:divBdr>
                                                  <w:divsChild>
                                                    <w:div w:id="1839077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566513">
                                              <w:marLeft w:val="0"/>
                                              <w:marRight w:val="0"/>
                                              <w:marTop w:val="0"/>
                                              <w:marBottom w:val="0"/>
                                              <w:divBdr>
                                                <w:top w:val="single" w:sz="2" w:space="0" w:color="D9D9E3"/>
                                                <w:left w:val="single" w:sz="2" w:space="0" w:color="D9D9E3"/>
                                                <w:bottom w:val="single" w:sz="2" w:space="0" w:color="D9D9E3"/>
                                                <w:right w:val="single" w:sz="2" w:space="0" w:color="D9D9E3"/>
                                              </w:divBdr>
                                              <w:divsChild>
                                                <w:div w:id="2047289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8397983">
          <w:marLeft w:val="0"/>
          <w:marRight w:val="0"/>
          <w:marTop w:val="0"/>
          <w:marBottom w:val="0"/>
          <w:divBdr>
            <w:top w:val="none" w:sz="0" w:space="0" w:color="auto"/>
            <w:left w:val="none" w:sz="0" w:space="0" w:color="auto"/>
            <w:bottom w:val="none" w:sz="0" w:space="0" w:color="auto"/>
            <w:right w:val="none" w:sz="0" w:space="0" w:color="auto"/>
          </w:divBdr>
          <w:divsChild>
            <w:div w:id="1620986760">
              <w:marLeft w:val="0"/>
              <w:marRight w:val="0"/>
              <w:marTop w:val="0"/>
              <w:marBottom w:val="0"/>
              <w:divBdr>
                <w:top w:val="single" w:sz="2" w:space="0" w:color="D9D9E3"/>
                <w:left w:val="single" w:sz="2" w:space="0" w:color="D9D9E3"/>
                <w:bottom w:val="single" w:sz="2" w:space="0" w:color="D9D9E3"/>
                <w:right w:val="single" w:sz="2" w:space="0" w:color="D9D9E3"/>
              </w:divBdr>
              <w:divsChild>
                <w:div w:id="1537354829">
                  <w:marLeft w:val="0"/>
                  <w:marRight w:val="0"/>
                  <w:marTop w:val="0"/>
                  <w:marBottom w:val="0"/>
                  <w:divBdr>
                    <w:top w:val="single" w:sz="2" w:space="0" w:color="D9D9E3"/>
                    <w:left w:val="single" w:sz="2" w:space="0" w:color="D9D9E3"/>
                    <w:bottom w:val="single" w:sz="2" w:space="0" w:color="D9D9E3"/>
                    <w:right w:val="single" w:sz="2" w:space="0" w:color="D9D9E3"/>
                  </w:divBdr>
                  <w:divsChild>
                    <w:div w:id="912395601">
                      <w:marLeft w:val="0"/>
                      <w:marRight w:val="0"/>
                      <w:marTop w:val="0"/>
                      <w:marBottom w:val="0"/>
                      <w:divBdr>
                        <w:top w:val="single" w:sz="2" w:space="0" w:color="D9D9E3"/>
                        <w:left w:val="single" w:sz="2" w:space="0" w:color="D9D9E3"/>
                        <w:bottom w:val="single" w:sz="2" w:space="0" w:color="D9D9E3"/>
                        <w:right w:val="single" w:sz="2" w:space="0" w:color="D9D9E3"/>
                      </w:divBdr>
                      <w:divsChild>
                        <w:div w:id="1062097684">
                          <w:marLeft w:val="0"/>
                          <w:marRight w:val="0"/>
                          <w:marTop w:val="0"/>
                          <w:marBottom w:val="0"/>
                          <w:divBdr>
                            <w:top w:val="single" w:sz="2" w:space="0" w:color="D9D9E3"/>
                            <w:left w:val="single" w:sz="2" w:space="0" w:color="D9D9E3"/>
                            <w:bottom w:val="single" w:sz="2" w:space="0" w:color="D9D9E3"/>
                            <w:right w:val="single" w:sz="2" w:space="0" w:color="D9D9E3"/>
                          </w:divBdr>
                          <w:divsChild>
                            <w:div w:id="1961035748">
                              <w:marLeft w:val="0"/>
                              <w:marRight w:val="0"/>
                              <w:marTop w:val="0"/>
                              <w:marBottom w:val="0"/>
                              <w:divBdr>
                                <w:top w:val="single" w:sz="2" w:space="0" w:color="D9D9E3"/>
                                <w:left w:val="single" w:sz="2" w:space="0" w:color="D9D9E3"/>
                                <w:bottom w:val="single" w:sz="2" w:space="0" w:color="D9D9E3"/>
                                <w:right w:val="single" w:sz="2" w:space="0" w:color="D9D9E3"/>
                              </w:divBdr>
                              <w:divsChild>
                                <w:div w:id="1949389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7897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Dicko, Mohamed Abdoul Aziz</dc:creator>
  <cp:keywords/>
  <dc:description/>
  <cp:lastModifiedBy>Ramatou, Moumouni Guéro</cp:lastModifiedBy>
  <cp:revision>2</cp:revision>
  <dcterms:created xsi:type="dcterms:W3CDTF">2024-01-02T14:53:00Z</dcterms:created>
  <dcterms:modified xsi:type="dcterms:W3CDTF">2024-01-02T14:53:00Z</dcterms:modified>
</cp:coreProperties>
</file>